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73" w:rsidRPr="00B31D73" w:rsidRDefault="00B31D73" w:rsidP="00B31D73">
      <w:pPr>
        <w:spacing w:line="0" w:lineRule="auto"/>
        <w:rPr>
          <w:rFonts w:ascii="Helvetica" w:eastAsia="Times New Roman" w:hAnsi="Helvetica" w:cs="Helvetica"/>
          <w:color w:val="3A3A3A"/>
          <w:sz w:val="26"/>
          <w:szCs w:val="26"/>
          <w:lang w:eastAsia="tr-TR"/>
        </w:rPr>
      </w:pPr>
      <w:r w:rsidRPr="00B31D73">
        <w:rPr>
          <w:rFonts w:ascii="Helvetica" w:eastAsia="Times New Roman" w:hAnsi="Helvetica" w:cs="Helvetica"/>
          <w:noProof/>
          <w:color w:val="3A3A3A"/>
          <w:sz w:val="26"/>
          <w:szCs w:val="26"/>
          <w:lang w:eastAsia="tr-TR"/>
        </w:rPr>
        <w:drawing>
          <wp:inline distT="0" distB="0" distL="0" distR="0" wp14:anchorId="5F5480E0" wp14:editId="0E4FF7A3">
            <wp:extent cx="6632575" cy="4422140"/>
            <wp:effectExtent l="0" t="0" r="0" b="0"/>
            <wp:docPr id="1" name="Resim 1" descr="Erasmus Nasıl Yapıl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Nasıl Yapılı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2575" cy="4422140"/>
                    </a:xfrm>
                    <a:prstGeom prst="rect">
                      <a:avLst/>
                    </a:prstGeom>
                    <a:noFill/>
                    <a:ln>
                      <a:noFill/>
                    </a:ln>
                  </pic:spPr>
                </pic:pic>
              </a:graphicData>
            </a:graphic>
          </wp:inline>
        </w:drawing>
      </w:r>
    </w:p>
    <w:p w:rsidR="00B31D73" w:rsidRPr="00B31D73" w:rsidRDefault="00B31D73" w:rsidP="00B31D73">
      <w:pPr>
        <w:spacing w:after="0" w:line="336" w:lineRule="atLeast"/>
        <w:outlineLvl w:val="0"/>
        <w:rPr>
          <w:rFonts w:ascii="Helvetica" w:eastAsia="Times New Roman" w:hAnsi="Helvetica" w:cs="Helvetica"/>
          <w:kern w:val="36"/>
          <w:sz w:val="50"/>
          <w:szCs w:val="50"/>
          <w:lang w:eastAsia="tr-TR"/>
        </w:rPr>
      </w:pPr>
      <w:proofErr w:type="spellStart"/>
      <w:r w:rsidRPr="00B31D73">
        <w:rPr>
          <w:rFonts w:ascii="Helvetica" w:eastAsia="Times New Roman" w:hAnsi="Helvetica" w:cs="Helvetica"/>
          <w:kern w:val="36"/>
          <w:sz w:val="50"/>
          <w:szCs w:val="50"/>
          <w:lang w:eastAsia="tr-TR"/>
        </w:rPr>
        <w:t>Erasmus</w:t>
      </w:r>
      <w:proofErr w:type="spellEnd"/>
      <w:r w:rsidRPr="00B31D73">
        <w:rPr>
          <w:rFonts w:ascii="Helvetica" w:eastAsia="Times New Roman" w:hAnsi="Helvetica" w:cs="Helvetica"/>
          <w:kern w:val="36"/>
          <w:sz w:val="50"/>
          <w:szCs w:val="50"/>
          <w:lang w:eastAsia="tr-TR"/>
        </w:rPr>
        <w:t xml:space="preserve"> Rehberi: </w:t>
      </w:r>
      <w:proofErr w:type="spellStart"/>
      <w:r w:rsidRPr="00B31D73">
        <w:rPr>
          <w:rFonts w:ascii="Helvetica" w:eastAsia="Times New Roman" w:hAnsi="Helvetica" w:cs="Helvetica"/>
          <w:kern w:val="36"/>
          <w:sz w:val="50"/>
          <w:szCs w:val="50"/>
          <w:lang w:eastAsia="tr-TR"/>
        </w:rPr>
        <w:t>Erasmus</w:t>
      </w:r>
      <w:proofErr w:type="spellEnd"/>
      <w:r w:rsidRPr="00B31D73">
        <w:rPr>
          <w:rFonts w:ascii="Helvetica" w:eastAsia="Times New Roman" w:hAnsi="Helvetica" w:cs="Helvetica"/>
          <w:kern w:val="36"/>
          <w:sz w:val="50"/>
          <w:szCs w:val="50"/>
          <w:lang w:eastAsia="tr-TR"/>
        </w:rPr>
        <w:t xml:space="preserve"> Nedir, Nasıl Yapılır? </w:t>
      </w:r>
      <w:proofErr w:type="spellStart"/>
      <w:r w:rsidRPr="00B31D73">
        <w:rPr>
          <w:rFonts w:ascii="Helvetica" w:eastAsia="Times New Roman" w:hAnsi="Helvetica" w:cs="Helvetica"/>
          <w:kern w:val="36"/>
          <w:sz w:val="50"/>
          <w:szCs w:val="50"/>
          <w:lang w:eastAsia="tr-TR"/>
        </w:rPr>
        <w:t>Erasmus’la</w:t>
      </w:r>
      <w:proofErr w:type="spellEnd"/>
      <w:r w:rsidRPr="00B31D73">
        <w:rPr>
          <w:rFonts w:ascii="Helvetica" w:eastAsia="Times New Roman" w:hAnsi="Helvetica" w:cs="Helvetica"/>
          <w:kern w:val="36"/>
          <w:sz w:val="50"/>
          <w:szCs w:val="50"/>
          <w:lang w:eastAsia="tr-TR"/>
        </w:rPr>
        <w:t xml:space="preserve"> İlgili Her Şey!</w:t>
      </w:r>
    </w:p>
    <w:p w:rsidR="00B31D73" w:rsidRPr="00B31D73" w:rsidRDefault="00B31D73" w:rsidP="00B31D73">
      <w:pPr>
        <w:spacing w:after="0" w:line="240" w:lineRule="auto"/>
        <w:rPr>
          <w:rFonts w:ascii="Times New Roman" w:eastAsia="Times New Roman" w:hAnsi="Times New Roman" w:cs="Times New Roman"/>
          <w:color w:val="595959"/>
          <w:lang w:eastAsia="tr-TR"/>
        </w:rPr>
      </w:pPr>
      <w:r w:rsidRPr="00B31D73">
        <w:rPr>
          <w:rFonts w:ascii="Times New Roman" w:eastAsia="Times New Roman" w:hAnsi="Times New Roman" w:cs="Times New Roman"/>
          <w:color w:val="595959"/>
          <w:lang w:eastAsia="tr-TR"/>
        </w:rPr>
        <w:t>Yazarı: </w:t>
      </w:r>
      <w:hyperlink r:id="rId6" w:tooltip="Fatih Kibar tarafından yazılmış tüm yazıları görüntüle" w:history="1">
        <w:r w:rsidRPr="00B31D73">
          <w:rPr>
            <w:rFonts w:ascii="Times New Roman" w:eastAsia="Times New Roman" w:hAnsi="Times New Roman" w:cs="Times New Roman"/>
            <w:color w:val="595959"/>
            <w:lang w:eastAsia="tr-TR"/>
          </w:rPr>
          <w:t>Fatih Kibar</w:t>
        </w:r>
      </w:hyperlink>
    </w:p>
    <w:p w:rsidR="00B31D73" w:rsidRPr="00B31D73" w:rsidRDefault="00B31D73" w:rsidP="00B31D73">
      <w:pPr>
        <w:spacing w:after="0" w:line="195" w:lineRule="atLeast"/>
        <w:jc w:val="center"/>
        <w:rPr>
          <w:rFonts w:ascii="Helvetica" w:eastAsia="Times New Roman" w:hAnsi="Helvetica" w:cs="Helvetica"/>
          <w:b/>
          <w:bCs/>
          <w:color w:val="CCCCCC"/>
          <w:sz w:val="45"/>
          <w:szCs w:val="45"/>
          <w:lang w:eastAsia="tr-TR"/>
        </w:rPr>
      </w:pPr>
      <w:r w:rsidRPr="00B31D73">
        <w:rPr>
          <w:rFonts w:ascii="Helvetica" w:eastAsia="Times New Roman" w:hAnsi="Helvetica" w:cs="Helvetica"/>
          <w:b/>
          <w:bCs/>
          <w:color w:val="CCCCCC"/>
          <w:sz w:val="45"/>
          <w:szCs w:val="45"/>
          <w:lang w:eastAsia="tr-TR"/>
        </w:rPr>
        <w:t>0</w:t>
      </w:r>
    </w:p>
    <w:p w:rsidR="00B31D73" w:rsidRPr="00B31D73" w:rsidRDefault="00B31D73" w:rsidP="00B31D73">
      <w:pPr>
        <w:spacing w:after="0" w:line="195" w:lineRule="atLeast"/>
        <w:jc w:val="center"/>
        <w:rPr>
          <w:rFonts w:ascii="Helvetica" w:eastAsia="Times New Roman" w:hAnsi="Helvetica" w:cs="Helvetica"/>
          <w:b/>
          <w:bCs/>
          <w:color w:val="CCCCCC"/>
          <w:sz w:val="45"/>
          <w:szCs w:val="45"/>
          <w:lang w:eastAsia="tr-TR"/>
        </w:rPr>
      </w:pPr>
      <w:r w:rsidRPr="00B31D73">
        <w:rPr>
          <w:rFonts w:ascii="Arial" w:eastAsia="Times New Roman" w:hAnsi="Arial" w:cs="Arial"/>
          <w:b/>
          <w:bCs/>
          <w:color w:val="8A8C8E"/>
          <w:sz w:val="17"/>
          <w:szCs w:val="17"/>
          <w:lang w:eastAsia="tr-TR"/>
        </w:rPr>
        <w:t>PAYLAŞIM</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Hiç yurtdışında yaşamak ve yabancı bir kültürü deneyimlemek, yeni insanlarla tanışmak ve yabancı bir dil öğrenmek istediniz mi? Gelecekte bir iş ararken, çalışmalarınızın verimliliğini arttırmak ve daha iyi kariyer şanslarına sahip olmayı düşündünüz mü? Hiç fikirlerinizi paylaşmaktan ve dünyanın her yerinden diğer öğrencilerle iyi şeyler yaratmaktan heyecan duydunuz mu? Peki, yurt dışında staj yapmayı ve işbirliği içerisinde çalışmayı öğrenmeyi hayal ettiniz mi?</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Şimdi emniyet kemerlerinizi takın ve AB programı olan ERASMUS+ ile uçmaya hazır olun!</w:t>
      </w:r>
    </w:p>
    <w:p w:rsidR="00B31D73" w:rsidRPr="00B31D73" w:rsidRDefault="00B31D73" w:rsidP="00B31D73">
      <w:pPr>
        <w:shd w:val="clear" w:color="auto" w:fill="F8F9FA"/>
        <w:spacing w:line="240" w:lineRule="auto"/>
        <w:jc w:val="center"/>
        <w:rPr>
          <w:rFonts w:ascii="Helvetica" w:eastAsia="Times New Roman" w:hAnsi="Helvetica" w:cs="Helvetica"/>
          <w:b/>
          <w:bCs/>
          <w:color w:val="3A3A3A"/>
          <w:sz w:val="24"/>
          <w:szCs w:val="24"/>
          <w:lang w:eastAsia="tr-TR"/>
        </w:rPr>
      </w:pPr>
      <w:r w:rsidRPr="00B31D73">
        <w:rPr>
          <w:rFonts w:ascii="Helvetica" w:eastAsia="Times New Roman" w:hAnsi="Helvetica" w:cs="Helvetica"/>
          <w:b/>
          <w:bCs/>
          <w:color w:val="3A3A3A"/>
          <w:sz w:val="24"/>
          <w:szCs w:val="24"/>
          <w:lang w:eastAsia="tr-TR"/>
        </w:rPr>
        <w:t>İçindekiler </w:t>
      </w:r>
      <w:r w:rsidRPr="00B31D73">
        <w:rPr>
          <w:rFonts w:ascii="Helvetica" w:eastAsia="Times New Roman" w:hAnsi="Helvetica" w:cs="Helvetica"/>
          <w:color w:val="3A3A3A"/>
          <w:lang w:eastAsia="tr-TR"/>
        </w:rPr>
        <w:t>[</w:t>
      </w:r>
      <w:hyperlink r:id="rId7" w:history="1">
        <w:r w:rsidRPr="00B31D73">
          <w:rPr>
            <w:rFonts w:ascii="Helvetica" w:eastAsia="Times New Roman" w:hAnsi="Helvetica" w:cs="Helvetica"/>
            <w:color w:val="F94E67"/>
            <w:lang w:eastAsia="tr-TR"/>
          </w:rPr>
          <w:t>göster</w:t>
        </w:r>
      </w:hyperlink>
      <w:r w:rsidRPr="00B31D73">
        <w:rPr>
          <w:rFonts w:ascii="Helvetica" w:eastAsia="Times New Roman" w:hAnsi="Helvetica" w:cs="Helvetica"/>
          <w:color w:val="3A3A3A"/>
          <w:lang w:eastAsia="tr-TR"/>
        </w:rPr>
        <w:t>]</w:t>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Nedir?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Programı, 1987 yılında kurulan ve üniversite öğrencilerine bir eğitim programı başına en az 2 ay ve en fazla 12 ay süreyle yurtdışında staj yapma </w:t>
      </w:r>
      <w:r w:rsidRPr="00B31D73">
        <w:rPr>
          <w:rFonts w:ascii="Helvetica" w:eastAsia="Times New Roman" w:hAnsi="Helvetica" w:cs="Helvetica"/>
          <w:color w:val="3A3A3A"/>
          <w:sz w:val="26"/>
          <w:szCs w:val="26"/>
          <w:lang w:eastAsia="tr-TR"/>
        </w:rPr>
        <w:lastRenderedPageBreak/>
        <w:t>imkânı sunan bir </w:t>
      </w:r>
      <w:hyperlink r:id="rId8" w:tgtFrame="_blank" w:history="1">
        <w:r w:rsidRPr="00B31D73">
          <w:rPr>
            <w:rFonts w:ascii="Helvetica" w:eastAsia="Times New Roman" w:hAnsi="Helvetica" w:cs="Helvetica"/>
            <w:color w:val="F94E67"/>
            <w:sz w:val="26"/>
            <w:szCs w:val="26"/>
            <w:lang w:eastAsia="tr-TR"/>
          </w:rPr>
          <w:t>Avrupa</w:t>
        </w:r>
      </w:hyperlink>
      <w:r w:rsidRPr="00B31D73">
        <w:rPr>
          <w:rFonts w:ascii="Helvetica" w:eastAsia="Times New Roman" w:hAnsi="Helvetica" w:cs="Helvetica"/>
          <w:color w:val="3A3A3A"/>
          <w:sz w:val="26"/>
          <w:szCs w:val="26"/>
          <w:lang w:eastAsia="tr-TR"/>
        </w:rPr>
        <w:t xml:space="preserve"> fon programıdır. Kurulduğu günden bu yana iki milyondan fazla öğrenci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yaptı. Tabii ki programın tamamı sosyalleşmekle ilgili değil;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öğrencilere üniversitede kaldıkları süre boyunca başka bir Avrupa ülkesinde çalışma, işe yerleştirme veya dil öğrenme şansı verir.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şimdi Avrupa sınırlarının da ötesine geçme imkânı sunuyor. Temel olarak, 33 ülkedeki üniversitelerin ve öğrencilerin karışması, yeni beceriler öğrenmesi ve ufuklarını genişletmesi için bir şanstır.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noProof/>
          <w:color w:val="3A3A3A"/>
          <w:sz w:val="26"/>
          <w:szCs w:val="26"/>
          <w:lang w:eastAsia="tr-TR"/>
        </w:rPr>
        <w:drawing>
          <wp:inline distT="0" distB="0" distL="0" distR="0" wp14:anchorId="47E0EC1D" wp14:editId="71129667">
            <wp:extent cx="6598920" cy="4401185"/>
            <wp:effectExtent l="0" t="0" r="0" b="0"/>
            <wp:docPr id="2" name="Resim 2" descr="Erasmus Öğrenci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Öğrencile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8920" cy="4401185"/>
                    </a:xfrm>
                    <a:prstGeom prst="rect">
                      <a:avLst/>
                    </a:prstGeom>
                    <a:noFill/>
                    <a:ln>
                      <a:noFill/>
                    </a:ln>
                  </pic:spPr>
                </pic:pic>
              </a:graphicData>
            </a:graphic>
          </wp:inline>
        </w:drawing>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xml:space="preserve"> ile </w:t>
      </w: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Arasındaki Fark Nedir?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öğrenim gören öğrencinin bir Avrupa üniversitesinde bir takvim yılı içerisinde birkaç ay geçirdiği öğrenci değişim programıdır. Alternatif olarak, öğrenci bir Avrupa ülkesinde staj da yapabilir. Bursları mevcuttur.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ise Avrupa üniversitelerinde öğrenim görmek için burs sağlayan bir programdır. Bir grup üniversite tarafından yürütülen Ortak Programlar (Yüksek Lisans Dersleri ve Ortak Doktoralar) vardır.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Her iki program da şimdi tek bir program olan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olarak birleştirildi.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hakkında detaylı tüm bilgileri rehberimizde okuyabilirsiniz.</w:t>
      </w:r>
      <w:r w:rsidRPr="00B31D73">
        <w:rPr>
          <w:rFonts w:ascii="Helvetica" w:eastAsia="Times New Roman" w:hAnsi="Helvetica" w:cs="Helvetica"/>
          <w:color w:val="3A3A3A"/>
          <w:sz w:val="26"/>
          <w:szCs w:val="26"/>
          <w:lang w:eastAsia="tr-TR"/>
        </w:rPr>
        <w:br/>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Programının Amacı Nedir?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lastRenderedPageBreak/>
        <w:t>Erasmus</w:t>
      </w:r>
      <w:proofErr w:type="spellEnd"/>
      <w:r w:rsidRPr="00B31D73">
        <w:rPr>
          <w:rFonts w:ascii="Helvetica" w:eastAsia="Times New Roman" w:hAnsi="Helvetica" w:cs="Helvetica"/>
          <w:color w:val="3A3A3A"/>
          <w:sz w:val="26"/>
          <w:szCs w:val="26"/>
          <w:lang w:eastAsia="tr-TR"/>
        </w:rPr>
        <w:t>+ programının amacı, istihdam büyümesini, sosyal eşitliği ve Avrupa Birliği’ne uyumu teşvik eden kapsamlı ve nitelikli bir programdır. Ayrıca, Avrupa’nın büyüme, istihdam, sosyal eşitlik ve katılım stratejisine ve AB’nin eğitim ve öğretim için stratejik çerçevesi olan ET2020’nin amaçlarına da katkıda bulunmaktır.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aynı zamanda </w:t>
      </w:r>
      <w:proofErr w:type="gramStart"/>
      <w:r w:rsidRPr="00B31D73">
        <w:rPr>
          <w:rFonts w:ascii="Helvetica" w:eastAsia="Times New Roman" w:hAnsi="Helvetica" w:cs="Helvetica"/>
          <w:color w:val="3A3A3A"/>
          <w:sz w:val="26"/>
          <w:szCs w:val="26"/>
          <w:lang w:eastAsia="tr-TR"/>
        </w:rPr>
        <w:t>yüksek öğretim</w:t>
      </w:r>
      <w:proofErr w:type="gramEnd"/>
      <w:r w:rsidRPr="00B31D73">
        <w:rPr>
          <w:rFonts w:ascii="Helvetica" w:eastAsia="Times New Roman" w:hAnsi="Helvetica" w:cs="Helvetica"/>
          <w:color w:val="3A3A3A"/>
          <w:sz w:val="26"/>
          <w:szCs w:val="26"/>
          <w:lang w:eastAsia="tr-TR"/>
        </w:rPr>
        <w:t xml:space="preserve"> alanındaki ortaklarının sürdürülebilir kalkınmasını teşvik etmeyi ve AB Gençlik Stratejisi’nin hedeflerine ulaşılmasına katkıda bulunmayı amaçlayan bir programdır.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Uygulamada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lisans, yüksek lisans ve doktora düzeyinde öğrencilere 2 ila 12 ay arasında değişen yurtdışında eğitim programları sunmaktadır. Her eğitim seviyesi bir ‘dönem’ olarak kabul edilir ve öğrenciler bir dönem için yurtdışında en fazla 12 ay kalabilir. Finansman genellikle bir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programına katılan öğrencilere verilir. Sağlanan hibe genellikle yurtdışında eğitiminizin gerçekleştiği yerdeki yaşam maliyetlerine göre ayda birkaç yüz Euro’dur. Ayrıca,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öğrencileri gittikleri üniversitedeki öğrenim ücretlerinden muaftır.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Yurtdışında eğitim programlarının yanı sıra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stajyerlik ve mesleki eğitim fırsatları da sunmaktadır. Bu programlar eğitim alanınıza bağlı olarak değişir, ancak iki hafta ile 12 ay arasında sürebilir. Stajlar Avrupa Komisyonu tarafından finanse edilmektedir, ancak finansman staj yaptığınız organizasyon veya program tarafından yönetilmektedir.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stajına katılabilmek için katılımcı bir eğitim programında olmanız veya bir yıl içinde mezun olmanız gerekir.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b/>
          <w:bCs/>
          <w:color w:val="3A3A3A"/>
          <w:sz w:val="26"/>
          <w:szCs w:val="26"/>
          <w:lang w:eastAsia="tr-TR"/>
        </w:rPr>
        <w:t>Erasmus</w:t>
      </w:r>
      <w:proofErr w:type="spellEnd"/>
      <w:r w:rsidRPr="00B31D73">
        <w:rPr>
          <w:rFonts w:ascii="Helvetica" w:eastAsia="Times New Roman" w:hAnsi="Helvetica" w:cs="Helvetica"/>
          <w:b/>
          <w:bCs/>
          <w:color w:val="3A3A3A"/>
          <w:sz w:val="26"/>
          <w:szCs w:val="26"/>
          <w:lang w:eastAsia="tr-TR"/>
        </w:rPr>
        <w:t>+ Programı’nın Amaçladığı Konular Şunlardır:</w:t>
      </w:r>
    </w:p>
    <w:p w:rsidR="00B31D73" w:rsidRPr="00B31D73" w:rsidRDefault="00B31D73" w:rsidP="00B31D73">
      <w:pPr>
        <w:numPr>
          <w:ilvl w:val="0"/>
          <w:numId w:val="1"/>
        </w:numPr>
        <w:spacing w:after="0"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Özellikle gençler arasında işsizliğin azaltılması</w:t>
      </w:r>
    </w:p>
    <w:p w:rsidR="00B31D73" w:rsidRPr="00B31D73" w:rsidRDefault="00B31D73" w:rsidP="00B31D73">
      <w:pPr>
        <w:numPr>
          <w:ilvl w:val="0"/>
          <w:numId w:val="1"/>
        </w:numPr>
        <w:spacing w:after="0"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İşgücü piyasasının gerektirdiği yeni beceriler için öğrenci öğreniminin desteklenmesi</w:t>
      </w:r>
    </w:p>
    <w:p w:rsidR="00B31D73" w:rsidRPr="00B31D73" w:rsidRDefault="00B31D73" w:rsidP="00B31D73">
      <w:pPr>
        <w:numPr>
          <w:ilvl w:val="0"/>
          <w:numId w:val="1"/>
        </w:numPr>
        <w:spacing w:after="0"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Gençleri Avrupa demokrasisine katılmaya teşvik etmek</w:t>
      </w:r>
    </w:p>
    <w:p w:rsidR="00B31D73" w:rsidRPr="00B31D73" w:rsidRDefault="00B31D73" w:rsidP="00B31D73">
      <w:pPr>
        <w:numPr>
          <w:ilvl w:val="0"/>
          <w:numId w:val="1"/>
        </w:numPr>
        <w:spacing w:after="0"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t>İnovasyonu</w:t>
      </w:r>
      <w:proofErr w:type="spellEnd"/>
      <w:r w:rsidRPr="00B31D73">
        <w:rPr>
          <w:rFonts w:ascii="Helvetica" w:eastAsia="Times New Roman" w:hAnsi="Helvetica" w:cs="Helvetica"/>
          <w:color w:val="3A3A3A"/>
          <w:sz w:val="26"/>
          <w:szCs w:val="26"/>
          <w:lang w:eastAsia="tr-TR"/>
        </w:rPr>
        <w:t>, işbirliğini ve reformu desteklemek</w:t>
      </w:r>
    </w:p>
    <w:p w:rsidR="00B31D73" w:rsidRPr="00B31D73" w:rsidRDefault="00B31D73" w:rsidP="00B31D73">
      <w:pPr>
        <w:numPr>
          <w:ilvl w:val="0"/>
          <w:numId w:val="1"/>
        </w:numPr>
        <w:spacing w:after="0"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Okuldan (eğitimden) erken ayrılmaları azaltmak</w:t>
      </w:r>
    </w:p>
    <w:p w:rsidR="00B31D73" w:rsidRPr="00B31D73" w:rsidRDefault="00B31D73" w:rsidP="00B31D73">
      <w:pPr>
        <w:numPr>
          <w:ilvl w:val="0"/>
          <w:numId w:val="1"/>
        </w:numPr>
        <w:spacing w:after="0"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AB’nin ortak ülkeleriyle işbirliğini teşvik etmek</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noProof/>
          <w:color w:val="3A3A3A"/>
          <w:sz w:val="26"/>
          <w:szCs w:val="26"/>
          <w:lang w:eastAsia="tr-TR"/>
        </w:rPr>
        <w:lastRenderedPageBreak/>
        <w:drawing>
          <wp:inline distT="0" distB="0" distL="0" distR="0" wp14:anchorId="1ACEED1A" wp14:editId="3F563E99">
            <wp:extent cx="6632575" cy="4408170"/>
            <wp:effectExtent l="0" t="0" r="0" b="0"/>
            <wp:docPr id="3" name="Resim 3" descr="Erasmus İmkan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İmkan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2575" cy="4408170"/>
                    </a:xfrm>
                    <a:prstGeom prst="rect">
                      <a:avLst/>
                    </a:prstGeom>
                    <a:noFill/>
                    <a:ln>
                      <a:noFill/>
                    </a:ln>
                  </pic:spPr>
                </pic:pic>
              </a:graphicData>
            </a:graphic>
          </wp:inline>
        </w:drawing>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Kimler Katılabilir?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Her ne kadar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programına uygunluk bir ülkeden diğerine değişiklik gösterse de birçok kişi ve üniversiteye açık bir programdır.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Öğrenciler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tarafından finanse edilen fırsatların çoğuna katılabilirler, ancak çoğu programda yer alan bir organizasyon aracılığıyla bunu yapmak zorundalardır. Öğrencilerin ve üniversitelerin uygunluğu, bulundukları ülkeye bağlıdır.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Uygun ülkeler,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program ülkeleri ve ortak ülkeler olmak üzere iki gruba ayrılır.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ülkeleri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programının tüm olanakları için uygun olsa da, ortak ülkeler yalnızca programın bazılarında yer alabilir ve belirli koşullara tabidirler.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Uygunluk hakkında daha fazla bilgi ve fırsatları (hem öğrenciler hem de üniversiteler için)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Program Kılavuzu’ndan inceleyebilirsiniz.</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Ayrıca </w:t>
      </w:r>
      <w:proofErr w:type="spellStart"/>
      <w:r w:rsidRPr="00B31D73">
        <w:rPr>
          <w:rFonts w:ascii="Helvetica" w:eastAsia="Times New Roman" w:hAnsi="Helvetica" w:cs="Helvetica"/>
          <w:color w:val="3A3A3A"/>
          <w:sz w:val="26"/>
          <w:szCs w:val="26"/>
          <w:lang w:eastAsia="tr-TR"/>
        </w:rPr>
        <w:fldChar w:fldCharType="begin"/>
      </w:r>
      <w:r w:rsidRPr="00B31D73">
        <w:rPr>
          <w:rFonts w:ascii="Helvetica" w:eastAsia="Times New Roman" w:hAnsi="Helvetica" w:cs="Helvetica"/>
          <w:color w:val="3A3A3A"/>
          <w:sz w:val="26"/>
          <w:szCs w:val="26"/>
          <w:lang w:eastAsia="tr-TR"/>
        </w:rPr>
        <w:instrText xml:space="preserve"> HYPERLINK "http://www.ua.gov.tr/" \t "_blank" </w:instrText>
      </w:r>
      <w:r w:rsidRPr="00B31D73">
        <w:rPr>
          <w:rFonts w:ascii="Helvetica" w:eastAsia="Times New Roman" w:hAnsi="Helvetica" w:cs="Helvetica"/>
          <w:color w:val="3A3A3A"/>
          <w:sz w:val="26"/>
          <w:szCs w:val="26"/>
          <w:lang w:eastAsia="tr-TR"/>
        </w:rPr>
        <w:fldChar w:fldCharType="separate"/>
      </w:r>
      <w:r w:rsidRPr="00B31D73">
        <w:rPr>
          <w:rFonts w:ascii="Helvetica" w:eastAsia="Times New Roman" w:hAnsi="Helvetica" w:cs="Helvetica"/>
          <w:color w:val="F94E67"/>
          <w:sz w:val="26"/>
          <w:szCs w:val="26"/>
          <w:lang w:eastAsia="tr-TR"/>
        </w:rPr>
        <w:t>Erasmus</w:t>
      </w:r>
      <w:proofErr w:type="spellEnd"/>
      <w:r w:rsidRPr="00B31D73">
        <w:rPr>
          <w:rFonts w:ascii="Helvetica" w:eastAsia="Times New Roman" w:hAnsi="Helvetica" w:cs="Helvetica"/>
          <w:color w:val="F94E67"/>
          <w:sz w:val="26"/>
          <w:szCs w:val="26"/>
          <w:lang w:eastAsia="tr-TR"/>
        </w:rPr>
        <w:t>+ Programı Türkiye Ulusal Ajansı web sitesini</w:t>
      </w:r>
      <w:r w:rsidRPr="00B31D73">
        <w:rPr>
          <w:rFonts w:ascii="Helvetica" w:eastAsia="Times New Roman" w:hAnsi="Helvetica" w:cs="Helvetica"/>
          <w:color w:val="3A3A3A"/>
          <w:sz w:val="26"/>
          <w:szCs w:val="26"/>
          <w:lang w:eastAsia="tr-TR"/>
        </w:rPr>
        <w:fldChar w:fldCharType="end"/>
      </w:r>
      <w:r w:rsidRPr="00B31D73">
        <w:rPr>
          <w:rFonts w:ascii="Helvetica" w:eastAsia="Times New Roman" w:hAnsi="Helvetica" w:cs="Helvetica"/>
          <w:color w:val="3A3A3A"/>
          <w:sz w:val="26"/>
          <w:szCs w:val="26"/>
          <w:lang w:eastAsia="tr-TR"/>
        </w:rPr>
        <w:t> de inceleyebilirsiniz.</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Üniversite 1. Sınıf eğitimini tamamladıktan sonra yükseköğrenim öğrencileri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çalışmaları ve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yerleştirme programlarından yararlanabilirler. Yaş sınırlaması yoktur.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noProof/>
          <w:color w:val="3A3A3A"/>
          <w:sz w:val="26"/>
          <w:szCs w:val="26"/>
          <w:lang w:eastAsia="tr-TR"/>
        </w:rPr>
        <w:lastRenderedPageBreak/>
        <w:drawing>
          <wp:inline distT="0" distB="0" distL="0" distR="0" wp14:anchorId="0F6ACCC0" wp14:editId="61B8B754">
            <wp:extent cx="6632575" cy="4422140"/>
            <wp:effectExtent l="0" t="0" r="0" b="0"/>
            <wp:docPr id="4" name="Resim 4" descr="Erasmus'a Kimler Katı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smus'a Kimler Katılabil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2575" cy="4422140"/>
                    </a:xfrm>
                    <a:prstGeom prst="rect">
                      <a:avLst/>
                    </a:prstGeom>
                    <a:noFill/>
                    <a:ln>
                      <a:noFill/>
                    </a:ln>
                  </pic:spPr>
                </pic:pic>
              </a:graphicData>
            </a:graphic>
          </wp:inline>
        </w:drawing>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ile Gidebileceğiniz Ülkeler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programı kapsamında gidebileceğiniz ülkeler;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hyperlink r:id="rId12" w:tgtFrame="_blank" w:history="1">
        <w:proofErr w:type="gramStart"/>
        <w:r w:rsidRPr="00B31D73">
          <w:rPr>
            <w:rFonts w:ascii="Helvetica" w:eastAsia="Times New Roman" w:hAnsi="Helvetica" w:cs="Helvetica"/>
            <w:color w:val="F94E67"/>
            <w:sz w:val="26"/>
            <w:szCs w:val="26"/>
            <w:lang w:eastAsia="tr-TR"/>
          </w:rPr>
          <w:t>Belçika</w:t>
        </w:r>
      </w:hyperlink>
      <w:r w:rsidRPr="00B31D73">
        <w:rPr>
          <w:rFonts w:ascii="Helvetica" w:eastAsia="Times New Roman" w:hAnsi="Helvetica" w:cs="Helvetica"/>
          <w:color w:val="3A3A3A"/>
          <w:sz w:val="26"/>
          <w:szCs w:val="26"/>
          <w:lang w:eastAsia="tr-TR"/>
        </w:rPr>
        <w:t>, </w:t>
      </w:r>
      <w:hyperlink r:id="rId13" w:tgtFrame="_blank" w:history="1">
        <w:r w:rsidRPr="00B31D73">
          <w:rPr>
            <w:rFonts w:ascii="Helvetica" w:eastAsia="Times New Roman" w:hAnsi="Helvetica" w:cs="Helvetica"/>
            <w:color w:val="F94E67"/>
            <w:sz w:val="26"/>
            <w:szCs w:val="26"/>
            <w:lang w:eastAsia="tr-TR"/>
          </w:rPr>
          <w:t>Bulgaristan</w:t>
        </w:r>
      </w:hyperlink>
      <w:r w:rsidRPr="00B31D73">
        <w:rPr>
          <w:rFonts w:ascii="Helvetica" w:eastAsia="Times New Roman" w:hAnsi="Helvetica" w:cs="Helvetica"/>
          <w:color w:val="3A3A3A"/>
          <w:sz w:val="26"/>
          <w:szCs w:val="26"/>
          <w:lang w:eastAsia="tr-TR"/>
        </w:rPr>
        <w:t>, </w:t>
      </w:r>
      <w:hyperlink r:id="rId14" w:tgtFrame="_blank" w:history="1">
        <w:r w:rsidRPr="00B31D73">
          <w:rPr>
            <w:rFonts w:ascii="Helvetica" w:eastAsia="Times New Roman" w:hAnsi="Helvetica" w:cs="Helvetica"/>
            <w:color w:val="F94E67"/>
            <w:sz w:val="26"/>
            <w:szCs w:val="26"/>
            <w:lang w:eastAsia="tr-TR"/>
          </w:rPr>
          <w:t>Çek Cumhuriyeti</w:t>
        </w:r>
      </w:hyperlink>
      <w:r w:rsidRPr="00B31D73">
        <w:rPr>
          <w:rFonts w:ascii="Helvetica" w:eastAsia="Times New Roman" w:hAnsi="Helvetica" w:cs="Helvetica"/>
          <w:color w:val="3A3A3A"/>
          <w:sz w:val="26"/>
          <w:szCs w:val="26"/>
          <w:lang w:eastAsia="tr-TR"/>
        </w:rPr>
        <w:t> (Çekya), </w:t>
      </w:r>
      <w:hyperlink r:id="rId15" w:tgtFrame="_blank" w:history="1">
        <w:r w:rsidRPr="00B31D73">
          <w:rPr>
            <w:rFonts w:ascii="Helvetica" w:eastAsia="Times New Roman" w:hAnsi="Helvetica" w:cs="Helvetica"/>
            <w:color w:val="F94E67"/>
            <w:sz w:val="26"/>
            <w:szCs w:val="26"/>
            <w:lang w:eastAsia="tr-TR"/>
          </w:rPr>
          <w:t>Danimarka</w:t>
        </w:r>
      </w:hyperlink>
      <w:r w:rsidRPr="00B31D73">
        <w:rPr>
          <w:rFonts w:ascii="Helvetica" w:eastAsia="Times New Roman" w:hAnsi="Helvetica" w:cs="Helvetica"/>
          <w:color w:val="3A3A3A"/>
          <w:sz w:val="26"/>
          <w:szCs w:val="26"/>
          <w:lang w:eastAsia="tr-TR"/>
        </w:rPr>
        <w:t>, </w:t>
      </w:r>
      <w:hyperlink r:id="rId16" w:tgtFrame="_blank" w:history="1">
        <w:r w:rsidRPr="00B31D73">
          <w:rPr>
            <w:rFonts w:ascii="Helvetica" w:eastAsia="Times New Roman" w:hAnsi="Helvetica" w:cs="Helvetica"/>
            <w:color w:val="F94E67"/>
            <w:sz w:val="26"/>
            <w:szCs w:val="26"/>
            <w:lang w:eastAsia="tr-TR"/>
          </w:rPr>
          <w:t>Almanya</w:t>
        </w:r>
      </w:hyperlink>
      <w:r w:rsidRPr="00B31D73">
        <w:rPr>
          <w:rFonts w:ascii="Helvetica" w:eastAsia="Times New Roman" w:hAnsi="Helvetica" w:cs="Helvetica"/>
          <w:color w:val="3A3A3A"/>
          <w:sz w:val="26"/>
          <w:szCs w:val="26"/>
          <w:lang w:eastAsia="tr-TR"/>
        </w:rPr>
        <w:t>, </w:t>
      </w:r>
      <w:hyperlink r:id="rId17" w:tgtFrame="_blank" w:history="1">
        <w:r w:rsidRPr="00B31D73">
          <w:rPr>
            <w:rFonts w:ascii="Helvetica" w:eastAsia="Times New Roman" w:hAnsi="Helvetica" w:cs="Helvetica"/>
            <w:color w:val="F94E67"/>
            <w:sz w:val="26"/>
            <w:szCs w:val="26"/>
            <w:lang w:eastAsia="tr-TR"/>
          </w:rPr>
          <w:t>Estonya</w:t>
        </w:r>
      </w:hyperlink>
      <w:r w:rsidRPr="00B31D73">
        <w:rPr>
          <w:rFonts w:ascii="Helvetica" w:eastAsia="Times New Roman" w:hAnsi="Helvetica" w:cs="Helvetica"/>
          <w:color w:val="3A3A3A"/>
          <w:sz w:val="26"/>
          <w:szCs w:val="26"/>
          <w:lang w:eastAsia="tr-TR"/>
        </w:rPr>
        <w:t>, </w:t>
      </w:r>
      <w:hyperlink r:id="rId18" w:tgtFrame="_blank" w:history="1">
        <w:r w:rsidRPr="00B31D73">
          <w:rPr>
            <w:rFonts w:ascii="Helvetica" w:eastAsia="Times New Roman" w:hAnsi="Helvetica" w:cs="Helvetica"/>
            <w:color w:val="F94E67"/>
            <w:sz w:val="26"/>
            <w:szCs w:val="26"/>
            <w:lang w:eastAsia="tr-TR"/>
          </w:rPr>
          <w:t>İrlanda</w:t>
        </w:r>
      </w:hyperlink>
      <w:r w:rsidRPr="00B31D73">
        <w:rPr>
          <w:rFonts w:ascii="Helvetica" w:eastAsia="Times New Roman" w:hAnsi="Helvetica" w:cs="Helvetica"/>
          <w:color w:val="3A3A3A"/>
          <w:sz w:val="26"/>
          <w:szCs w:val="26"/>
          <w:lang w:eastAsia="tr-TR"/>
        </w:rPr>
        <w:t>, </w:t>
      </w:r>
      <w:hyperlink r:id="rId19" w:tgtFrame="_blank" w:history="1">
        <w:r w:rsidRPr="00B31D73">
          <w:rPr>
            <w:rFonts w:ascii="Helvetica" w:eastAsia="Times New Roman" w:hAnsi="Helvetica" w:cs="Helvetica"/>
            <w:color w:val="F94E67"/>
            <w:sz w:val="26"/>
            <w:szCs w:val="26"/>
            <w:lang w:eastAsia="tr-TR"/>
          </w:rPr>
          <w:t>Yunanistan</w:t>
        </w:r>
      </w:hyperlink>
      <w:r w:rsidRPr="00B31D73">
        <w:rPr>
          <w:rFonts w:ascii="Helvetica" w:eastAsia="Times New Roman" w:hAnsi="Helvetica" w:cs="Helvetica"/>
          <w:color w:val="3A3A3A"/>
          <w:sz w:val="26"/>
          <w:szCs w:val="26"/>
          <w:lang w:eastAsia="tr-TR"/>
        </w:rPr>
        <w:t>, </w:t>
      </w:r>
      <w:hyperlink r:id="rId20" w:tgtFrame="_blank" w:history="1">
        <w:r w:rsidRPr="00B31D73">
          <w:rPr>
            <w:rFonts w:ascii="Helvetica" w:eastAsia="Times New Roman" w:hAnsi="Helvetica" w:cs="Helvetica"/>
            <w:color w:val="F94E67"/>
            <w:sz w:val="26"/>
            <w:szCs w:val="26"/>
            <w:lang w:eastAsia="tr-TR"/>
          </w:rPr>
          <w:t>İspanya</w:t>
        </w:r>
      </w:hyperlink>
      <w:r w:rsidRPr="00B31D73">
        <w:rPr>
          <w:rFonts w:ascii="Helvetica" w:eastAsia="Times New Roman" w:hAnsi="Helvetica" w:cs="Helvetica"/>
          <w:color w:val="3A3A3A"/>
          <w:sz w:val="26"/>
          <w:szCs w:val="26"/>
          <w:lang w:eastAsia="tr-TR"/>
        </w:rPr>
        <w:t>, </w:t>
      </w:r>
      <w:hyperlink r:id="rId21" w:history="1">
        <w:r w:rsidRPr="00B31D73">
          <w:rPr>
            <w:rFonts w:ascii="Helvetica" w:eastAsia="Times New Roman" w:hAnsi="Helvetica" w:cs="Helvetica"/>
            <w:color w:val="F94E67"/>
            <w:sz w:val="26"/>
            <w:szCs w:val="26"/>
            <w:lang w:eastAsia="tr-TR"/>
          </w:rPr>
          <w:t>Fransa</w:t>
        </w:r>
      </w:hyperlink>
      <w:r w:rsidRPr="00B31D73">
        <w:rPr>
          <w:rFonts w:ascii="Helvetica" w:eastAsia="Times New Roman" w:hAnsi="Helvetica" w:cs="Helvetica"/>
          <w:color w:val="3A3A3A"/>
          <w:sz w:val="26"/>
          <w:szCs w:val="26"/>
          <w:lang w:eastAsia="tr-TR"/>
        </w:rPr>
        <w:t>, </w:t>
      </w:r>
      <w:hyperlink r:id="rId22" w:tgtFrame="_blank" w:history="1">
        <w:r w:rsidRPr="00B31D73">
          <w:rPr>
            <w:rFonts w:ascii="Helvetica" w:eastAsia="Times New Roman" w:hAnsi="Helvetica" w:cs="Helvetica"/>
            <w:color w:val="F94E67"/>
            <w:sz w:val="26"/>
            <w:szCs w:val="26"/>
            <w:lang w:eastAsia="tr-TR"/>
          </w:rPr>
          <w:t>Hırvatistan</w:t>
        </w:r>
      </w:hyperlink>
      <w:r w:rsidRPr="00B31D73">
        <w:rPr>
          <w:rFonts w:ascii="Helvetica" w:eastAsia="Times New Roman" w:hAnsi="Helvetica" w:cs="Helvetica"/>
          <w:color w:val="3A3A3A"/>
          <w:sz w:val="26"/>
          <w:szCs w:val="26"/>
          <w:lang w:eastAsia="tr-TR"/>
        </w:rPr>
        <w:t>, </w:t>
      </w:r>
      <w:hyperlink r:id="rId23" w:tgtFrame="_blank" w:history="1">
        <w:r w:rsidRPr="00B31D73">
          <w:rPr>
            <w:rFonts w:ascii="Helvetica" w:eastAsia="Times New Roman" w:hAnsi="Helvetica" w:cs="Helvetica"/>
            <w:color w:val="F94E67"/>
            <w:sz w:val="26"/>
            <w:szCs w:val="26"/>
            <w:lang w:eastAsia="tr-TR"/>
          </w:rPr>
          <w:t>İtalya</w:t>
        </w:r>
      </w:hyperlink>
      <w:r w:rsidRPr="00B31D73">
        <w:rPr>
          <w:rFonts w:ascii="Helvetica" w:eastAsia="Times New Roman" w:hAnsi="Helvetica" w:cs="Helvetica"/>
          <w:color w:val="3A3A3A"/>
          <w:sz w:val="26"/>
          <w:szCs w:val="26"/>
          <w:lang w:eastAsia="tr-TR"/>
        </w:rPr>
        <w:t>, </w:t>
      </w:r>
      <w:hyperlink r:id="rId24" w:tgtFrame="_blank" w:history="1">
        <w:r w:rsidRPr="00B31D73">
          <w:rPr>
            <w:rFonts w:ascii="Helvetica" w:eastAsia="Times New Roman" w:hAnsi="Helvetica" w:cs="Helvetica"/>
            <w:color w:val="F94E67"/>
            <w:sz w:val="26"/>
            <w:szCs w:val="26"/>
            <w:lang w:eastAsia="tr-TR"/>
          </w:rPr>
          <w:t>Güney Kıbrıs Rum Yönetimi</w:t>
        </w:r>
      </w:hyperlink>
      <w:r w:rsidRPr="00B31D73">
        <w:rPr>
          <w:rFonts w:ascii="Helvetica" w:eastAsia="Times New Roman" w:hAnsi="Helvetica" w:cs="Helvetica"/>
          <w:color w:val="3A3A3A"/>
          <w:sz w:val="26"/>
          <w:szCs w:val="26"/>
          <w:lang w:eastAsia="tr-TR"/>
        </w:rPr>
        <w:t>, Letonya, </w:t>
      </w:r>
      <w:hyperlink r:id="rId25" w:tgtFrame="_blank" w:history="1">
        <w:r w:rsidRPr="00B31D73">
          <w:rPr>
            <w:rFonts w:ascii="Helvetica" w:eastAsia="Times New Roman" w:hAnsi="Helvetica" w:cs="Helvetica"/>
            <w:color w:val="F94E67"/>
            <w:sz w:val="26"/>
            <w:szCs w:val="26"/>
            <w:lang w:eastAsia="tr-TR"/>
          </w:rPr>
          <w:t>Litvanya</w:t>
        </w:r>
      </w:hyperlink>
      <w:r w:rsidRPr="00B31D73">
        <w:rPr>
          <w:rFonts w:ascii="Helvetica" w:eastAsia="Times New Roman" w:hAnsi="Helvetica" w:cs="Helvetica"/>
          <w:color w:val="3A3A3A"/>
          <w:sz w:val="26"/>
          <w:szCs w:val="26"/>
          <w:lang w:eastAsia="tr-TR"/>
        </w:rPr>
        <w:t>, </w:t>
      </w:r>
      <w:hyperlink r:id="rId26" w:tgtFrame="_blank" w:history="1">
        <w:r w:rsidRPr="00B31D73">
          <w:rPr>
            <w:rFonts w:ascii="Helvetica" w:eastAsia="Times New Roman" w:hAnsi="Helvetica" w:cs="Helvetica"/>
            <w:color w:val="F94E67"/>
            <w:sz w:val="26"/>
            <w:szCs w:val="26"/>
            <w:lang w:eastAsia="tr-TR"/>
          </w:rPr>
          <w:t>Lüksemburg</w:t>
        </w:r>
      </w:hyperlink>
      <w:r w:rsidRPr="00B31D73">
        <w:rPr>
          <w:rFonts w:ascii="Helvetica" w:eastAsia="Times New Roman" w:hAnsi="Helvetica" w:cs="Helvetica"/>
          <w:color w:val="3A3A3A"/>
          <w:sz w:val="26"/>
          <w:szCs w:val="26"/>
          <w:lang w:eastAsia="tr-TR"/>
        </w:rPr>
        <w:t>, </w:t>
      </w:r>
      <w:hyperlink r:id="rId27" w:tgtFrame="_blank" w:history="1">
        <w:r w:rsidRPr="00B31D73">
          <w:rPr>
            <w:rFonts w:ascii="Helvetica" w:eastAsia="Times New Roman" w:hAnsi="Helvetica" w:cs="Helvetica"/>
            <w:color w:val="F94E67"/>
            <w:sz w:val="26"/>
            <w:szCs w:val="26"/>
            <w:lang w:eastAsia="tr-TR"/>
          </w:rPr>
          <w:t>Macaristan</w:t>
        </w:r>
      </w:hyperlink>
      <w:r w:rsidRPr="00B31D73">
        <w:rPr>
          <w:rFonts w:ascii="Helvetica" w:eastAsia="Times New Roman" w:hAnsi="Helvetica" w:cs="Helvetica"/>
          <w:color w:val="3A3A3A"/>
          <w:sz w:val="26"/>
          <w:szCs w:val="26"/>
          <w:lang w:eastAsia="tr-TR"/>
        </w:rPr>
        <w:t>, </w:t>
      </w:r>
      <w:hyperlink r:id="rId28" w:tgtFrame="_blank" w:history="1">
        <w:r w:rsidRPr="00B31D73">
          <w:rPr>
            <w:rFonts w:ascii="Helvetica" w:eastAsia="Times New Roman" w:hAnsi="Helvetica" w:cs="Helvetica"/>
            <w:color w:val="F94E67"/>
            <w:sz w:val="26"/>
            <w:szCs w:val="26"/>
            <w:lang w:eastAsia="tr-TR"/>
          </w:rPr>
          <w:t>Malta</w:t>
        </w:r>
      </w:hyperlink>
      <w:r w:rsidRPr="00B31D73">
        <w:rPr>
          <w:rFonts w:ascii="Helvetica" w:eastAsia="Times New Roman" w:hAnsi="Helvetica" w:cs="Helvetica"/>
          <w:color w:val="3A3A3A"/>
          <w:sz w:val="26"/>
          <w:szCs w:val="26"/>
          <w:lang w:eastAsia="tr-TR"/>
        </w:rPr>
        <w:t>, </w:t>
      </w:r>
      <w:hyperlink r:id="rId29" w:tgtFrame="_blank" w:history="1">
        <w:r w:rsidRPr="00B31D73">
          <w:rPr>
            <w:rFonts w:ascii="Helvetica" w:eastAsia="Times New Roman" w:hAnsi="Helvetica" w:cs="Helvetica"/>
            <w:color w:val="F94E67"/>
            <w:sz w:val="26"/>
            <w:szCs w:val="26"/>
            <w:lang w:eastAsia="tr-TR"/>
          </w:rPr>
          <w:t>Hollanda</w:t>
        </w:r>
      </w:hyperlink>
      <w:r w:rsidRPr="00B31D73">
        <w:rPr>
          <w:rFonts w:ascii="Helvetica" w:eastAsia="Times New Roman" w:hAnsi="Helvetica" w:cs="Helvetica"/>
          <w:color w:val="3A3A3A"/>
          <w:sz w:val="26"/>
          <w:szCs w:val="26"/>
          <w:lang w:eastAsia="tr-TR"/>
        </w:rPr>
        <w:t>, </w:t>
      </w:r>
      <w:hyperlink r:id="rId30" w:tgtFrame="_blank" w:history="1">
        <w:r w:rsidRPr="00B31D73">
          <w:rPr>
            <w:rFonts w:ascii="Helvetica" w:eastAsia="Times New Roman" w:hAnsi="Helvetica" w:cs="Helvetica"/>
            <w:color w:val="F94E67"/>
            <w:sz w:val="26"/>
            <w:szCs w:val="26"/>
            <w:lang w:eastAsia="tr-TR"/>
          </w:rPr>
          <w:t>Avusturya</w:t>
        </w:r>
      </w:hyperlink>
      <w:r w:rsidRPr="00B31D73">
        <w:rPr>
          <w:rFonts w:ascii="Helvetica" w:eastAsia="Times New Roman" w:hAnsi="Helvetica" w:cs="Helvetica"/>
          <w:color w:val="3A3A3A"/>
          <w:sz w:val="26"/>
          <w:szCs w:val="26"/>
          <w:lang w:eastAsia="tr-TR"/>
        </w:rPr>
        <w:t>, </w:t>
      </w:r>
      <w:hyperlink r:id="rId31" w:tgtFrame="_blank" w:history="1">
        <w:r w:rsidRPr="00B31D73">
          <w:rPr>
            <w:rFonts w:ascii="Helvetica" w:eastAsia="Times New Roman" w:hAnsi="Helvetica" w:cs="Helvetica"/>
            <w:color w:val="F94E67"/>
            <w:sz w:val="26"/>
            <w:szCs w:val="26"/>
            <w:lang w:eastAsia="tr-TR"/>
          </w:rPr>
          <w:t>Polonya</w:t>
        </w:r>
      </w:hyperlink>
      <w:r w:rsidRPr="00B31D73">
        <w:rPr>
          <w:rFonts w:ascii="Helvetica" w:eastAsia="Times New Roman" w:hAnsi="Helvetica" w:cs="Helvetica"/>
          <w:color w:val="3A3A3A"/>
          <w:sz w:val="26"/>
          <w:szCs w:val="26"/>
          <w:lang w:eastAsia="tr-TR"/>
        </w:rPr>
        <w:t>, </w:t>
      </w:r>
      <w:hyperlink r:id="rId32" w:tgtFrame="_blank" w:history="1">
        <w:r w:rsidRPr="00B31D73">
          <w:rPr>
            <w:rFonts w:ascii="Helvetica" w:eastAsia="Times New Roman" w:hAnsi="Helvetica" w:cs="Helvetica"/>
            <w:color w:val="F94E67"/>
            <w:sz w:val="26"/>
            <w:szCs w:val="26"/>
            <w:lang w:eastAsia="tr-TR"/>
          </w:rPr>
          <w:t>Portekiz</w:t>
        </w:r>
      </w:hyperlink>
      <w:r w:rsidRPr="00B31D73">
        <w:rPr>
          <w:rFonts w:ascii="Helvetica" w:eastAsia="Times New Roman" w:hAnsi="Helvetica" w:cs="Helvetica"/>
          <w:color w:val="3A3A3A"/>
          <w:sz w:val="26"/>
          <w:szCs w:val="26"/>
          <w:lang w:eastAsia="tr-TR"/>
        </w:rPr>
        <w:t>, </w:t>
      </w:r>
      <w:hyperlink r:id="rId33" w:tgtFrame="_blank" w:history="1">
        <w:r w:rsidRPr="00B31D73">
          <w:rPr>
            <w:rFonts w:ascii="Helvetica" w:eastAsia="Times New Roman" w:hAnsi="Helvetica" w:cs="Helvetica"/>
            <w:color w:val="F94E67"/>
            <w:sz w:val="26"/>
            <w:szCs w:val="26"/>
            <w:lang w:eastAsia="tr-TR"/>
          </w:rPr>
          <w:t>Romanya</w:t>
        </w:r>
      </w:hyperlink>
      <w:r w:rsidRPr="00B31D73">
        <w:rPr>
          <w:rFonts w:ascii="Helvetica" w:eastAsia="Times New Roman" w:hAnsi="Helvetica" w:cs="Helvetica"/>
          <w:color w:val="3A3A3A"/>
          <w:sz w:val="26"/>
          <w:szCs w:val="26"/>
          <w:lang w:eastAsia="tr-TR"/>
        </w:rPr>
        <w:t>, </w:t>
      </w:r>
      <w:hyperlink r:id="rId34" w:tgtFrame="_blank" w:history="1">
        <w:r w:rsidRPr="00B31D73">
          <w:rPr>
            <w:rFonts w:ascii="Helvetica" w:eastAsia="Times New Roman" w:hAnsi="Helvetica" w:cs="Helvetica"/>
            <w:color w:val="F94E67"/>
            <w:sz w:val="26"/>
            <w:szCs w:val="26"/>
            <w:lang w:eastAsia="tr-TR"/>
          </w:rPr>
          <w:t>Slovenya</w:t>
        </w:r>
      </w:hyperlink>
      <w:r w:rsidRPr="00B31D73">
        <w:rPr>
          <w:rFonts w:ascii="Helvetica" w:eastAsia="Times New Roman" w:hAnsi="Helvetica" w:cs="Helvetica"/>
          <w:color w:val="3A3A3A"/>
          <w:sz w:val="26"/>
          <w:szCs w:val="26"/>
          <w:lang w:eastAsia="tr-TR"/>
        </w:rPr>
        <w:t>, </w:t>
      </w:r>
      <w:hyperlink r:id="rId35" w:tgtFrame="_blank" w:history="1">
        <w:r w:rsidRPr="00B31D73">
          <w:rPr>
            <w:rFonts w:ascii="Helvetica" w:eastAsia="Times New Roman" w:hAnsi="Helvetica" w:cs="Helvetica"/>
            <w:color w:val="F94E67"/>
            <w:sz w:val="26"/>
            <w:szCs w:val="26"/>
            <w:lang w:eastAsia="tr-TR"/>
          </w:rPr>
          <w:t>Slovakya</w:t>
        </w:r>
      </w:hyperlink>
      <w:r w:rsidRPr="00B31D73">
        <w:rPr>
          <w:rFonts w:ascii="Helvetica" w:eastAsia="Times New Roman" w:hAnsi="Helvetica" w:cs="Helvetica"/>
          <w:color w:val="3A3A3A"/>
          <w:sz w:val="26"/>
          <w:szCs w:val="26"/>
          <w:lang w:eastAsia="tr-TR"/>
        </w:rPr>
        <w:t>, </w:t>
      </w:r>
      <w:hyperlink r:id="rId36" w:tgtFrame="_blank" w:history="1">
        <w:r w:rsidRPr="00B31D73">
          <w:rPr>
            <w:rFonts w:ascii="Helvetica" w:eastAsia="Times New Roman" w:hAnsi="Helvetica" w:cs="Helvetica"/>
            <w:color w:val="F94E67"/>
            <w:sz w:val="26"/>
            <w:szCs w:val="26"/>
            <w:lang w:eastAsia="tr-TR"/>
          </w:rPr>
          <w:t>Finlandiya</w:t>
        </w:r>
      </w:hyperlink>
      <w:r w:rsidRPr="00B31D73">
        <w:rPr>
          <w:rFonts w:ascii="Helvetica" w:eastAsia="Times New Roman" w:hAnsi="Helvetica" w:cs="Helvetica"/>
          <w:color w:val="3A3A3A"/>
          <w:sz w:val="26"/>
          <w:szCs w:val="26"/>
          <w:lang w:eastAsia="tr-TR"/>
        </w:rPr>
        <w:t>, </w:t>
      </w:r>
      <w:hyperlink r:id="rId37" w:tgtFrame="_blank" w:history="1">
        <w:r w:rsidRPr="00B31D73">
          <w:rPr>
            <w:rFonts w:ascii="Helvetica" w:eastAsia="Times New Roman" w:hAnsi="Helvetica" w:cs="Helvetica"/>
            <w:color w:val="F94E67"/>
            <w:sz w:val="26"/>
            <w:szCs w:val="26"/>
            <w:lang w:eastAsia="tr-TR"/>
          </w:rPr>
          <w:t>İsveç</w:t>
        </w:r>
      </w:hyperlink>
      <w:r w:rsidRPr="00B31D73">
        <w:rPr>
          <w:rFonts w:ascii="Helvetica" w:eastAsia="Times New Roman" w:hAnsi="Helvetica" w:cs="Helvetica"/>
          <w:color w:val="3A3A3A"/>
          <w:sz w:val="26"/>
          <w:szCs w:val="26"/>
          <w:lang w:eastAsia="tr-TR"/>
        </w:rPr>
        <w:t>, </w:t>
      </w:r>
      <w:hyperlink r:id="rId38" w:tgtFrame="_blank" w:history="1">
        <w:r w:rsidRPr="00B31D73">
          <w:rPr>
            <w:rFonts w:ascii="Helvetica" w:eastAsia="Times New Roman" w:hAnsi="Helvetica" w:cs="Helvetica"/>
            <w:color w:val="F94E67"/>
            <w:sz w:val="26"/>
            <w:szCs w:val="26"/>
            <w:lang w:eastAsia="tr-TR"/>
          </w:rPr>
          <w:t>İngiltere</w:t>
        </w:r>
      </w:hyperlink>
      <w:r w:rsidRPr="00B31D73">
        <w:rPr>
          <w:rFonts w:ascii="Helvetica" w:eastAsia="Times New Roman" w:hAnsi="Helvetica" w:cs="Helvetica"/>
          <w:color w:val="3A3A3A"/>
          <w:sz w:val="26"/>
          <w:szCs w:val="26"/>
          <w:lang w:eastAsia="tr-TR"/>
        </w:rPr>
        <w:t>, </w:t>
      </w:r>
      <w:hyperlink r:id="rId39" w:tgtFrame="_blank" w:history="1">
        <w:r w:rsidRPr="00B31D73">
          <w:rPr>
            <w:rFonts w:ascii="Helvetica" w:eastAsia="Times New Roman" w:hAnsi="Helvetica" w:cs="Helvetica"/>
            <w:color w:val="F94E67"/>
            <w:sz w:val="26"/>
            <w:szCs w:val="26"/>
            <w:lang w:eastAsia="tr-TR"/>
          </w:rPr>
          <w:t>Makedonya</w:t>
        </w:r>
      </w:hyperlink>
      <w:r w:rsidRPr="00B31D73">
        <w:rPr>
          <w:rFonts w:ascii="Helvetica" w:eastAsia="Times New Roman" w:hAnsi="Helvetica" w:cs="Helvetica"/>
          <w:color w:val="3A3A3A"/>
          <w:sz w:val="26"/>
          <w:szCs w:val="26"/>
          <w:lang w:eastAsia="tr-TR"/>
        </w:rPr>
        <w:t>, </w:t>
      </w:r>
      <w:hyperlink r:id="rId40" w:tgtFrame="_blank" w:history="1">
        <w:r w:rsidRPr="00B31D73">
          <w:rPr>
            <w:rFonts w:ascii="Helvetica" w:eastAsia="Times New Roman" w:hAnsi="Helvetica" w:cs="Helvetica"/>
            <w:color w:val="F94E67"/>
            <w:sz w:val="26"/>
            <w:szCs w:val="26"/>
            <w:lang w:eastAsia="tr-TR"/>
          </w:rPr>
          <w:t>İzlanda</w:t>
        </w:r>
      </w:hyperlink>
      <w:r w:rsidRPr="00B31D73">
        <w:rPr>
          <w:rFonts w:ascii="Helvetica" w:eastAsia="Times New Roman" w:hAnsi="Helvetica" w:cs="Helvetica"/>
          <w:color w:val="3A3A3A"/>
          <w:sz w:val="26"/>
          <w:szCs w:val="26"/>
          <w:lang w:eastAsia="tr-TR"/>
        </w:rPr>
        <w:t>, Lihtenştayn, </w:t>
      </w:r>
      <w:hyperlink r:id="rId41" w:tgtFrame="_blank" w:history="1">
        <w:r w:rsidRPr="00B31D73">
          <w:rPr>
            <w:rFonts w:ascii="Helvetica" w:eastAsia="Times New Roman" w:hAnsi="Helvetica" w:cs="Helvetica"/>
            <w:color w:val="F94E67"/>
            <w:sz w:val="26"/>
            <w:szCs w:val="26"/>
            <w:lang w:eastAsia="tr-TR"/>
          </w:rPr>
          <w:t>Norveç</w:t>
        </w:r>
      </w:hyperlink>
      <w:r w:rsidRPr="00B31D73">
        <w:rPr>
          <w:rFonts w:ascii="Helvetica" w:eastAsia="Times New Roman" w:hAnsi="Helvetica" w:cs="Helvetica"/>
          <w:color w:val="3A3A3A"/>
          <w:sz w:val="26"/>
          <w:szCs w:val="26"/>
          <w:lang w:eastAsia="tr-TR"/>
        </w:rPr>
        <w:t>,</w:t>
      </w:r>
      <w:hyperlink r:id="rId42" w:tgtFrame="_blank" w:history="1">
        <w:r w:rsidRPr="00B31D73">
          <w:rPr>
            <w:rFonts w:ascii="Helvetica" w:eastAsia="Times New Roman" w:hAnsi="Helvetica" w:cs="Helvetica"/>
            <w:color w:val="F94E67"/>
            <w:sz w:val="26"/>
            <w:szCs w:val="26"/>
            <w:lang w:eastAsia="tr-TR"/>
          </w:rPr>
          <w:t> Sırbistan</w:t>
        </w:r>
      </w:hyperlink>
      <w:r w:rsidRPr="00B31D73">
        <w:rPr>
          <w:rFonts w:ascii="Helvetica" w:eastAsia="Times New Roman" w:hAnsi="Helvetica" w:cs="Helvetica"/>
          <w:color w:val="3A3A3A"/>
          <w:sz w:val="26"/>
          <w:szCs w:val="26"/>
          <w:lang w:eastAsia="tr-TR"/>
        </w:rPr>
        <w:t>, </w:t>
      </w:r>
      <w:hyperlink r:id="rId43" w:tgtFrame="_blank" w:history="1">
        <w:r w:rsidRPr="00B31D73">
          <w:rPr>
            <w:rFonts w:ascii="Helvetica" w:eastAsia="Times New Roman" w:hAnsi="Helvetica" w:cs="Helvetica"/>
            <w:color w:val="F94E67"/>
            <w:sz w:val="26"/>
            <w:szCs w:val="26"/>
            <w:lang w:eastAsia="tr-TR"/>
          </w:rPr>
          <w:t>Türkiye</w:t>
        </w:r>
      </w:hyperlink>
      <w:r w:rsidRPr="00B31D73">
        <w:rPr>
          <w:rFonts w:ascii="Helvetica" w:eastAsia="Times New Roman" w:hAnsi="Helvetica" w:cs="Helvetica"/>
          <w:color w:val="3A3A3A"/>
          <w:sz w:val="26"/>
          <w:szCs w:val="26"/>
          <w:lang w:eastAsia="tr-TR"/>
        </w:rPr>
        <w:t>, </w:t>
      </w:r>
      <w:hyperlink r:id="rId44" w:tgtFrame="_blank" w:history="1">
        <w:r w:rsidRPr="00B31D73">
          <w:rPr>
            <w:rFonts w:ascii="Helvetica" w:eastAsia="Times New Roman" w:hAnsi="Helvetica" w:cs="Helvetica"/>
            <w:color w:val="F94E67"/>
            <w:sz w:val="26"/>
            <w:szCs w:val="26"/>
            <w:lang w:eastAsia="tr-TR"/>
          </w:rPr>
          <w:t>Ermenistan</w:t>
        </w:r>
      </w:hyperlink>
      <w:r w:rsidRPr="00B31D73">
        <w:rPr>
          <w:rFonts w:ascii="Helvetica" w:eastAsia="Times New Roman" w:hAnsi="Helvetica" w:cs="Helvetica"/>
          <w:color w:val="3A3A3A"/>
          <w:sz w:val="26"/>
          <w:szCs w:val="26"/>
          <w:lang w:eastAsia="tr-TR"/>
        </w:rPr>
        <w:t>, </w:t>
      </w:r>
      <w:hyperlink r:id="rId45" w:tgtFrame="_blank" w:history="1">
        <w:r w:rsidRPr="00B31D73">
          <w:rPr>
            <w:rFonts w:ascii="Helvetica" w:eastAsia="Times New Roman" w:hAnsi="Helvetica" w:cs="Helvetica"/>
            <w:color w:val="F94E67"/>
            <w:sz w:val="26"/>
            <w:szCs w:val="26"/>
            <w:lang w:eastAsia="tr-TR"/>
          </w:rPr>
          <w:t>Azerbaycan</w:t>
        </w:r>
      </w:hyperlink>
      <w:r w:rsidRPr="00B31D73">
        <w:rPr>
          <w:rFonts w:ascii="Helvetica" w:eastAsia="Times New Roman" w:hAnsi="Helvetica" w:cs="Helvetica"/>
          <w:color w:val="3A3A3A"/>
          <w:sz w:val="26"/>
          <w:szCs w:val="26"/>
          <w:lang w:eastAsia="tr-TR"/>
        </w:rPr>
        <w:t>, </w:t>
      </w:r>
      <w:hyperlink r:id="rId46" w:tgtFrame="_blank" w:history="1">
        <w:r w:rsidRPr="00B31D73">
          <w:rPr>
            <w:rFonts w:ascii="Helvetica" w:eastAsia="Times New Roman" w:hAnsi="Helvetica" w:cs="Helvetica"/>
            <w:color w:val="F94E67"/>
            <w:sz w:val="26"/>
            <w:szCs w:val="26"/>
            <w:lang w:eastAsia="tr-TR"/>
          </w:rPr>
          <w:t>Beyaz Rusya</w:t>
        </w:r>
      </w:hyperlink>
      <w:r w:rsidRPr="00B31D73">
        <w:rPr>
          <w:rFonts w:ascii="Helvetica" w:eastAsia="Times New Roman" w:hAnsi="Helvetica" w:cs="Helvetica"/>
          <w:color w:val="3A3A3A"/>
          <w:sz w:val="26"/>
          <w:szCs w:val="26"/>
          <w:lang w:eastAsia="tr-TR"/>
        </w:rPr>
        <w:t>, </w:t>
      </w:r>
      <w:hyperlink r:id="rId47" w:tgtFrame="_blank" w:history="1">
        <w:r w:rsidRPr="00B31D73">
          <w:rPr>
            <w:rFonts w:ascii="Helvetica" w:eastAsia="Times New Roman" w:hAnsi="Helvetica" w:cs="Helvetica"/>
            <w:color w:val="F94E67"/>
            <w:sz w:val="26"/>
            <w:szCs w:val="26"/>
            <w:lang w:eastAsia="tr-TR"/>
          </w:rPr>
          <w:t>Gürcistan</w:t>
        </w:r>
      </w:hyperlink>
      <w:r w:rsidRPr="00B31D73">
        <w:rPr>
          <w:rFonts w:ascii="Helvetica" w:eastAsia="Times New Roman" w:hAnsi="Helvetica" w:cs="Helvetica"/>
          <w:color w:val="3A3A3A"/>
          <w:sz w:val="26"/>
          <w:szCs w:val="26"/>
          <w:lang w:eastAsia="tr-TR"/>
        </w:rPr>
        <w:t>, </w:t>
      </w:r>
      <w:hyperlink r:id="rId48" w:tgtFrame="_blank" w:history="1">
        <w:r w:rsidRPr="00B31D73">
          <w:rPr>
            <w:rFonts w:ascii="Helvetica" w:eastAsia="Times New Roman" w:hAnsi="Helvetica" w:cs="Helvetica"/>
            <w:color w:val="F94E67"/>
            <w:sz w:val="26"/>
            <w:szCs w:val="26"/>
            <w:lang w:eastAsia="tr-TR"/>
          </w:rPr>
          <w:t>Moldova</w:t>
        </w:r>
      </w:hyperlink>
      <w:r w:rsidRPr="00B31D73">
        <w:rPr>
          <w:rFonts w:ascii="Helvetica" w:eastAsia="Times New Roman" w:hAnsi="Helvetica" w:cs="Helvetica"/>
          <w:color w:val="3A3A3A"/>
          <w:sz w:val="26"/>
          <w:szCs w:val="26"/>
          <w:lang w:eastAsia="tr-TR"/>
        </w:rPr>
        <w:t>, </w:t>
      </w:r>
      <w:hyperlink r:id="rId49" w:tgtFrame="_blank" w:history="1">
        <w:r w:rsidRPr="00B31D73">
          <w:rPr>
            <w:rFonts w:ascii="Helvetica" w:eastAsia="Times New Roman" w:hAnsi="Helvetica" w:cs="Helvetica"/>
            <w:color w:val="F94E67"/>
            <w:sz w:val="26"/>
            <w:szCs w:val="26"/>
            <w:lang w:eastAsia="tr-TR"/>
          </w:rPr>
          <w:t>Ukrayna</w:t>
        </w:r>
      </w:hyperlink>
      <w:r w:rsidRPr="00B31D73">
        <w:rPr>
          <w:rFonts w:ascii="Helvetica" w:eastAsia="Times New Roman" w:hAnsi="Helvetica" w:cs="Helvetica"/>
          <w:color w:val="3A3A3A"/>
          <w:sz w:val="26"/>
          <w:szCs w:val="26"/>
          <w:lang w:eastAsia="tr-TR"/>
        </w:rPr>
        <w:t>, </w:t>
      </w:r>
      <w:hyperlink r:id="rId50" w:tgtFrame="_blank" w:history="1">
        <w:r w:rsidRPr="00B31D73">
          <w:rPr>
            <w:rFonts w:ascii="Helvetica" w:eastAsia="Times New Roman" w:hAnsi="Helvetica" w:cs="Helvetica"/>
            <w:color w:val="F94E67"/>
            <w:sz w:val="26"/>
            <w:szCs w:val="26"/>
            <w:lang w:eastAsia="tr-TR"/>
          </w:rPr>
          <w:t>Cezayir</w:t>
        </w:r>
      </w:hyperlink>
      <w:r w:rsidRPr="00B31D73">
        <w:rPr>
          <w:rFonts w:ascii="Helvetica" w:eastAsia="Times New Roman" w:hAnsi="Helvetica" w:cs="Helvetica"/>
          <w:color w:val="3A3A3A"/>
          <w:sz w:val="26"/>
          <w:szCs w:val="26"/>
          <w:lang w:eastAsia="tr-TR"/>
        </w:rPr>
        <w:t>, </w:t>
      </w:r>
      <w:hyperlink r:id="rId51" w:tgtFrame="_blank" w:history="1">
        <w:r w:rsidRPr="00B31D73">
          <w:rPr>
            <w:rFonts w:ascii="Helvetica" w:eastAsia="Times New Roman" w:hAnsi="Helvetica" w:cs="Helvetica"/>
            <w:color w:val="F94E67"/>
            <w:sz w:val="26"/>
            <w:szCs w:val="26"/>
            <w:lang w:eastAsia="tr-TR"/>
          </w:rPr>
          <w:t>Mısır</w:t>
        </w:r>
      </w:hyperlink>
      <w:r w:rsidRPr="00B31D73">
        <w:rPr>
          <w:rFonts w:ascii="Helvetica" w:eastAsia="Times New Roman" w:hAnsi="Helvetica" w:cs="Helvetica"/>
          <w:color w:val="3A3A3A"/>
          <w:sz w:val="26"/>
          <w:szCs w:val="26"/>
          <w:lang w:eastAsia="tr-TR"/>
        </w:rPr>
        <w:t>, </w:t>
      </w:r>
      <w:hyperlink r:id="rId52" w:tgtFrame="_blank" w:history="1">
        <w:r w:rsidRPr="00B31D73">
          <w:rPr>
            <w:rFonts w:ascii="Helvetica" w:eastAsia="Times New Roman" w:hAnsi="Helvetica" w:cs="Helvetica"/>
            <w:color w:val="F94E67"/>
            <w:sz w:val="26"/>
            <w:szCs w:val="26"/>
            <w:lang w:eastAsia="tr-TR"/>
          </w:rPr>
          <w:t>İsrail</w:t>
        </w:r>
      </w:hyperlink>
      <w:r w:rsidRPr="00B31D73">
        <w:rPr>
          <w:rFonts w:ascii="Helvetica" w:eastAsia="Times New Roman" w:hAnsi="Helvetica" w:cs="Helvetica"/>
          <w:color w:val="3A3A3A"/>
          <w:sz w:val="26"/>
          <w:szCs w:val="26"/>
          <w:lang w:eastAsia="tr-TR"/>
        </w:rPr>
        <w:t>, </w:t>
      </w:r>
      <w:hyperlink r:id="rId53" w:tgtFrame="_blank" w:history="1">
        <w:r w:rsidRPr="00B31D73">
          <w:rPr>
            <w:rFonts w:ascii="Helvetica" w:eastAsia="Times New Roman" w:hAnsi="Helvetica" w:cs="Helvetica"/>
            <w:color w:val="F94E67"/>
            <w:sz w:val="26"/>
            <w:szCs w:val="26"/>
            <w:lang w:eastAsia="tr-TR"/>
          </w:rPr>
          <w:t>Ürdün</w:t>
        </w:r>
      </w:hyperlink>
      <w:r w:rsidRPr="00B31D73">
        <w:rPr>
          <w:rFonts w:ascii="Helvetica" w:eastAsia="Times New Roman" w:hAnsi="Helvetica" w:cs="Helvetica"/>
          <w:color w:val="3A3A3A"/>
          <w:sz w:val="26"/>
          <w:szCs w:val="26"/>
          <w:lang w:eastAsia="tr-TR"/>
        </w:rPr>
        <w:t>, </w:t>
      </w:r>
      <w:hyperlink r:id="rId54" w:tgtFrame="_blank" w:history="1">
        <w:r w:rsidRPr="00B31D73">
          <w:rPr>
            <w:rFonts w:ascii="Helvetica" w:eastAsia="Times New Roman" w:hAnsi="Helvetica" w:cs="Helvetica"/>
            <w:color w:val="F94E67"/>
            <w:sz w:val="26"/>
            <w:szCs w:val="26"/>
            <w:lang w:eastAsia="tr-TR"/>
          </w:rPr>
          <w:t>Lübnan</w:t>
        </w:r>
      </w:hyperlink>
      <w:r w:rsidRPr="00B31D73">
        <w:rPr>
          <w:rFonts w:ascii="Helvetica" w:eastAsia="Times New Roman" w:hAnsi="Helvetica" w:cs="Helvetica"/>
          <w:color w:val="3A3A3A"/>
          <w:sz w:val="26"/>
          <w:szCs w:val="26"/>
          <w:lang w:eastAsia="tr-TR"/>
        </w:rPr>
        <w:t>, </w:t>
      </w:r>
      <w:hyperlink r:id="rId55" w:tgtFrame="_blank" w:history="1">
        <w:r w:rsidRPr="00B31D73">
          <w:rPr>
            <w:rFonts w:ascii="Helvetica" w:eastAsia="Times New Roman" w:hAnsi="Helvetica" w:cs="Helvetica"/>
            <w:color w:val="F94E67"/>
            <w:sz w:val="26"/>
            <w:szCs w:val="26"/>
            <w:lang w:eastAsia="tr-TR"/>
          </w:rPr>
          <w:t>Libya</w:t>
        </w:r>
      </w:hyperlink>
      <w:r w:rsidRPr="00B31D73">
        <w:rPr>
          <w:rFonts w:ascii="Helvetica" w:eastAsia="Times New Roman" w:hAnsi="Helvetica" w:cs="Helvetica"/>
          <w:color w:val="3A3A3A"/>
          <w:sz w:val="26"/>
          <w:szCs w:val="26"/>
          <w:lang w:eastAsia="tr-TR"/>
        </w:rPr>
        <w:t>, </w:t>
      </w:r>
      <w:hyperlink r:id="rId56" w:tgtFrame="_blank" w:history="1">
        <w:r w:rsidRPr="00B31D73">
          <w:rPr>
            <w:rFonts w:ascii="Helvetica" w:eastAsia="Times New Roman" w:hAnsi="Helvetica" w:cs="Helvetica"/>
            <w:color w:val="F94E67"/>
            <w:sz w:val="26"/>
            <w:szCs w:val="26"/>
            <w:lang w:eastAsia="tr-TR"/>
          </w:rPr>
          <w:t>Fas</w:t>
        </w:r>
      </w:hyperlink>
      <w:r w:rsidRPr="00B31D73">
        <w:rPr>
          <w:rFonts w:ascii="Helvetica" w:eastAsia="Times New Roman" w:hAnsi="Helvetica" w:cs="Helvetica"/>
          <w:color w:val="3A3A3A"/>
          <w:sz w:val="26"/>
          <w:szCs w:val="26"/>
          <w:lang w:eastAsia="tr-TR"/>
        </w:rPr>
        <w:t>, Filistin, Suriye, </w:t>
      </w:r>
      <w:hyperlink r:id="rId57" w:tgtFrame="_blank" w:history="1">
        <w:r w:rsidRPr="00B31D73">
          <w:rPr>
            <w:rFonts w:ascii="Helvetica" w:eastAsia="Times New Roman" w:hAnsi="Helvetica" w:cs="Helvetica"/>
            <w:color w:val="F94E67"/>
            <w:sz w:val="26"/>
            <w:szCs w:val="26"/>
            <w:lang w:eastAsia="tr-TR"/>
          </w:rPr>
          <w:t>Tunus</w:t>
        </w:r>
      </w:hyperlink>
      <w:r w:rsidRPr="00B31D73">
        <w:rPr>
          <w:rFonts w:ascii="Helvetica" w:eastAsia="Times New Roman" w:hAnsi="Helvetica" w:cs="Helvetica"/>
          <w:color w:val="3A3A3A"/>
          <w:sz w:val="26"/>
          <w:szCs w:val="26"/>
          <w:lang w:eastAsia="tr-TR"/>
        </w:rPr>
        <w:t>, </w:t>
      </w:r>
      <w:hyperlink r:id="rId58" w:tgtFrame="_blank" w:history="1">
        <w:r w:rsidRPr="00B31D73">
          <w:rPr>
            <w:rFonts w:ascii="Helvetica" w:eastAsia="Times New Roman" w:hAnsi="Helvetica" w:cs="Helvetica"/>
            <w:color w:val="F94E67"/>
            <w:sz w:val="26"/>
            <w:szCs w:val="26"/>
            <w:lang w:eastAsia="tr-TR"/>
          </w:rPr>
          <w:t>Arnavutluk</w:t>
        </w:r>
      </w:hyperlink>
      <w:r w:rsidRPr="00B31D73">
        <w:rPr>
          <w:rFonts w:ascii="Helvetica" w:eastAsia="Times New Roman" w:hAnsi="Helvetica" w:cs="Helvetica"/>
          <w:color w:val="3A3A3A"/>
          <w:sz w:val="26"/>
          <w:szCs w:val="26"/>
          <w:lang w:eastAsia="tr-TR"/>
        </w:rPr>
        <w:t>, </w:t>
      </w:r>
      <w:hyperlink r:id="rId59" w:tgtFrame="_blank" w:history="1">
        <w:r w:rsidRPr="00B31D73">
          <w:rPr>
            <w:rFonts w:ascii="Helvetica" w:eastAsia="Times New Roman" w:hAnsi="Helvetica" w:cs="Helvetica"/>
            <w:color w:val="F94E67"/>
            <w:sz w:val="26"/>
            <w:szCs w:val="26"/>
            <w:lang w:eastAsia="tr-TR"/>
          </w:rPr>
          <w:t>Bosna Hersek</w:t>
        </w:r>
      </w:hyperlink>
      <w:r w:rsidRPr="00B31D73">
        <w:rPr>
          <w:rFonts w:ascii="Helvetica" w:eastAsia="Times New Roman" w:hAnsi="Helvetica" w:cs="Helvetica"/>
          <w:color w:val="3A3A3A"/>
          <w:sz w:val="26"/>
          <w:szCs w:val="26"/>
          <w:lang w:eastAsia="tr-TR"/>
        </w:rPr>
        <w:t>, </w:t>
      </w:r>
      <w:hyperlink r:id="rId60" w:tgtFrame="_blank" w:history="1">
        <w:r w:rsidRPr="00B31D73">
          <w:rPr>
            <w:rFonts w:ascii="Helvetica" w:eastAsia="Times New Roman" w:hAnsi="Helvetica" w:cs="Helvetica"/>
            <w:color w:val="F94E67"/>
            <w:sz w:val="26"/>
            <w:szCs w:val="26"/>
            <w:lang w:eastAsia="tr-TR"/>
          </w:rPr>
          <w:t>Kosova</w:t>
        </w:r>
      </w:hyperlink>
      <w:r w:rsidRPr="00B31D73">
        <w:rPr>
          <w:rFonts w:ascii="Helvetica" w:eastAsia="Times New Roman" w:hAnsi="Helvetica" w:cs="Helvetica"/>
          <w:color w:val="3A3A3A"/>
          <w:sz w:val="26"/>
          <w:szCs w:val="26"/>
          <w:lang w:eastAsia="tr-TR"/>
        </w:rPr>
        <w:t>, </w:t>
      </w:r>
      <w:hyperlink r:id="rId61" w:tgtFrame="_blank" w:history="1">
        <w:r w:rsidRPr="00B31D73">
          <w:rPr>
            <w:rFonts w:ascii="Helvetica" w:eastAsia="Times New Roman" w:hAnsi="Helvetica" w:cs="Helvetica"/>
            <w:color w:val="F94E67"/>
            <w:sz w:val="26"/>
            <w:szCs w:val="26"/>
            <w:lang w:eastAsia="tr-TR"/>
          </w:rPr>
          <w:t>Karadağ</w:t>
        </w:r>
      </w:hyperlink>
      <w:proofErr w:type="gramEnd"/>
      <w:r w:rsidRPr="00B31D73">
        <w:rPr>
          <w:rFonts w:ascii="Helvetica" w:eastAsia="Times New Roman" w:hAnsi="Helvetica" w:cs="Helvetica"/>
          <w:color w:val="3A3A3A"/>
          <w:sz w:val="26"/>
          <w:szCs w:val="26"/>
          <w:lang w:eastAsia="tr-TR"/>
        </w:rPr>
        <w:t>, </w:t>
      </w:r>
      <w:hyperlink r:id="rId62" w:tgtFrame="_blank" w:history="1">
        <w:r w:rsidRPr="00B31D73">
          <w:rPr>
            <w:rFonts w:ascii="Helvetica" w:eastAsia="Times New Roman" w:hAnsi="Helvetica" w:cs="Helvetica"/>
            <w:color w:val="F94E67"/>
            <w:sz w:val="26"/>
            <w:szCs w:val="26"/>
            <w:lang w:eastAsia="tr-TR"/>
          </w:rPr>
          <w:t>Sırbistan</w:t>
        </w:r>
      </w:hyperlink>
      <w:r w:rsidRPr="00B31D73">
        <w:rPr>
          <w:rFonts w:ascii="Helvetica" w:eastAsia="Times New Roman" w:hAnsi="Helvetica" w:cs="Helvetica"/>
          <w:color w:val="3A3A3A"/>
          <w:sz w:val="26"/>
          <w:szCs w:val="26"/>
          <w:lang w:eastAsia="tr-TR"/>
        </w:rPr>
        <w:t> ve </w:t>
      </w:r>
      <w:hyperlink r:id="rId63" w:tgtFrame="_blank" w:history="1">
        <w:r w:rsidRPr="00B31D73">
          <w:rPr>
            <w:rFonts w:ascii="Helvetica" w:eastAsia="Times New Roman" w:hAnsi="Helvetica" w:cs="Helvetica"/>
            <w:color w:val="F94E67"/>
            <w:sz w:val="26"/>
            <w:szCs w:val="26"/>
            <w:lang w:eastAsia="tr-TR"/>
          </w:rPr>
          <w:t>Rusya</w:t>
        </w:r>
      </w:hyperlink>
      <w:r w:rsidRPr="00B31D73">
        <w:rPr>
          <w:rFonts w:ascii="Helvetica" w:eastAsia="Times New Roman" w:hAnsi="Helvetica" w:cs="Helvetica"/>
          <w:color w:val="3A3A3A"/>
          <w:sz w:val="26"/>
          <w:szCs w:val="26"/>
          <w:lang w:eastAsia="tr-TR"/>
        </w:rPr>
        <w:t>.</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AB üyesi olmayan Balkan ülkeleri ve bazı </w:t>
      </w:r>
      <w:hyperlink r:id="rId64" w:history="1">
        <w:r w:rsidRPr="00B31D73">
          <w:rPr>
            <w:rFonts w:ascii="Helvetica" w:eastAsia="Times New Roman" w:hAnsi="Helvetica" w:cs="Helvetica"/>
            <w:color w:val="F94E67"/>
            <w:sz w:val="26"/>
            <w:szCs w:val="26"/>
            <w:lang w:eastAsia="tr-TR"/>
          </w:rPr>
          <w:t>Orta Doğu</w:t>
        </w:r>
      </w:hyperlink>
      <w:r w:rsidRPr="00B31D73">
        <w:rPr>
          <w:rFonts w:ascii="Helvetica" w:eastAsia="Times New Roman" w:hAnsi="Helvetica" w:cs="Helvetica"/>
          <w:color w:val="3A3A3A"/>
          <w:sz w:val="26"/>
          <w:szCs w:val="26"/>
          <w:lang w:eastAsia="tr-TR"/>
        </w:rPr>
        <w:t xml:space="preserve"> ülkeleri gibi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ile ortaklaşa çalışan çok sayıda ülke var.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programı, Latin Amerika ve </w:t>
      </w:r>
      <w:hyperlink r:id="rId65" w:tgtFrame="_blank" w:history="1">
        <w:r w:rsidRPr="00B31D73">
          <w:rPr>
            <w:rFonts w:ascii="Helvetica" w:eastAsia="Times New Roman" w:hAnsi="Helvetica" w:cs="Helvetica"/>
            <w:color w:val="F94E67"/>
            <w:sz w:val="26"/>
            <w:szCs w:val="26"/>
            <w:lang w:eastAsia="tr-TR"/>
          </w:rPr>
          <w:t>Asya</w:t>
        </w:r>
      </w:hyperlink>
      <w:r w:rsidRPr="00B31D73">
        <w:rPr>
          <w:rFonts w:ascii="Helvetica" w:eastAsia="Times New Roman" w:hAnsi="Helvetica" w:cs="Helvetica"/>
          <w:color w:val="3A3A3A"/>
          <w:sz w:val="26"/>
          <w:szCs w:val="26"/>
          <w:lang w:eastAsia="tr-TR"/>
        </w:rPr>
        <w:t> gibi yerlerde AB dışındaki diğer ülkelerden öğrencilere de açıktır.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üniversiteniz aracılığıyla düzenlendiğinden, yurtdışında okumak istediğiniz hangi Avrupa ülkeleriyle değişim anlaşması olduğunu öğrenmeniz gerekir. Herhangi bir bilgi bulamazsanız, üniversitenizin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koordinatörü ile iletişim kurun.</w:t>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lastRenderedPageBreak/>
        <w:t>Erasmus</w:t>
      </w:r>
      <w:proofErr w:type="spellEnd"/>
      <w:r w:rsidRPr="00B31D73">
        <w:rPr>
          <w:rFonts w:ascii="Helvetica" w:eastAsia="Times New Roman" w:hAnsi="Helvetica" w:cs="Helvetica"/>
          <w:b/>
          <w:bCs/>
          <w:color w:val="3A3A3A"/>
          <w:sz w:val="41"/>
          <w:szCs w:val="41"/>
          <w:lang w:eastAsia="tr-TR"/>
        </w:rPr>
        <w:t>+ Ücretli Mi?</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Her öğrenciye kısmen yurtdışında kalmanın maliyetini kapsatan bir hibe verilmektedir. Hibeler gönderen ve ev sahibi ülkelerde farklılıklar göstermektedir. Üniversiteler hibenin miktarını öğrencilere açık bir şekilde bildirmektedir.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programı kapsamında değişim yapan öğrencileri, kendi üniversitelerinde öğrenim ücretlerini ödemektedirler.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Çoğu durumda, sadece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hibesinin tüm yaşam giderlerinizi karşılamayacağını bilmeniz gerekir.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noProof/>
          <w:color w:val="3A3A3A"/>
          <w:sz w:val="26"/>
          <w:szCs w:val="26"/>
          <w:lang w:eastAsia="tr-TR"/>
        </w:rPr>
        <w:drawing>
          <wp:inline distT="0" distB="0" distL="0" distR="0" wp14:anchorId="0F3D8E1C" wp14:editId="7FD9CC8D">
            <wp:extent cx="6632575" cy="4422140"/>
            <wp:effectExtent l="0" t="0" r="0" b="0"/>
            <wp:docPr id="5" name="Resim 5" descr="Erasmus Ücretli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 Ücretli Mi?"/>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632575" cy="4422140"/>
                    </a:xfrm>
                    <a:prstGeom prst="rect">
                      <a:avLst/>
                    </a:prstGeom>
                    <a:noFill/>
                    <a:ln>
                      <a:noFill/>
                    </a:ln>
                  </pic:spPr>
                </pic:pic>
              </a:graphicData>
            </a:graphic>
          </wp:inline>
        </w:drawing>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programının güzel bir yanı, değişim programı için gittiğiniz yurtdışı üniversitesi için ekstra eğitim ücreti ödemek zorunda olmamanızdır.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programının bir başka harika özelliği de eğitiminize ya da işe yerleştirme için hibe alabilmenizdir.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Ayrıca, daha az popüler olan ülkelerde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yapmayı seçen öğrenciler için bir kereye mahsus olarak 400€ vardır. Şu anda, bir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programında tam bir akademik yıl (24 hafta) geçiriyorsanız, yurtiçinde öğrenim gördüğünüz üniversiteniz için öğrenim ücreti ödemeniz gerekmez.</w:t>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Programına Nasıl Başvurulur?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lastRenderedPageBreak/>
        <w:t>Erasmus</w:t>
      </w:r>
      <w:proofErr w:type="spellEnd"/>
      <w:r w:rsidRPr="00B31D73">
        <w:rPr>
          <w:rFonts w:ascii="Helvetica" w:eastAsia="Times New Roman" w:hAnsi="Helvetica" w:cs="Helvetica"/>
          <w:color w:val="3A3A3A"/>
          <w:sz w:val="26"/>
          <w:szCs w:val="26"/>
          <w:lang w:eastAsia="tr-TR"/>
        </w:rPr>
        <w:t xml:space="preserve">+ programına genellikle öğrenim gördüğünüz üniversite aracılığıyla başvurursunuz. Bu durumda üniversitenizin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koordinatörüne başvurmalısınız. Başvurular genellikle Ekim ve Şubat ayları arasında çevrimiçi olarak yapılır. Bir kabul alırsanız, yurtdışındaki üniversite şu an öğrenim gördüğünüz üniversite ile bir temasa geçecektir. Daha sonra üniversite tarafından sizinle iletişime geçilecek ve kabul süreci ile ilgili tüm bilgiler tarafınızda verilecektir.</w:t>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Dersleri Nedir?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Her değişim öğrencisinin sahip olduğu temel haklardan biri yurtdışında açılan derslerin tam olarak tanınmasıdır. Öğrencinin yurtiçinde okuduğu üniversiteden ayrılmadan önce, çalışma programını açıklayan bir belge olan Öğrenme Sözleşmesi’ni imzalar.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xml:space="preserve"> sonunda üniversite, öğrenciye tamamlanmış çalışmaların programını ve sonuçlarını teyit eden Transkript Kayıtları adlı bir belge hazırlamaktadır. Bu belgeler yasal olarak ilgili tüm taraflar için bağlayıcıdır (yurtiçi ve yurtdışı öğrenim gördüğü üniversite).</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noProof/>
          <w:color w:val="3A3A3A"/>
          <w:sz w:val="26"/>
          <w:szCs w:val="26"/>
          <w:lang w:eastAsia="tr-TR"/>
        </w:rPr>
        <w:drawing>
          <wp:inline distT="0" distB="0" distL="0" distR="0" wp14:anchorId="47819007" wp14:editId="6230A243">
            <wp:extent cx="6632575" cy="4422140"/>
            <wp:effectExtent l="0" t="0" r="0" b="0"/>
            <wp:docPr id="6" name="Resim 6" descr="Erasmus Öğrenci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smus Öğrencileri"/>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32575" cy="4422140"/>
                    </a:xfrm>
                    <a:prstGeom prst="rect">
                      <a:avLst/>
                    </a:prstGeom>
                    <a:noFill/>
                    <a:ln>
                      <a:noFill/>
                    </a:ln>
                  </pic:spPr>
                </pic:pic>
              </a:graphicData>
            </a:graphic>
          </wp:inline>
        </w:drawing>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Dil Öğrenimi</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Üniversiteler genellikle uluslararası öğrencilere dil kursu sunmaktadır. 2015 yılından itibaren tüm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öğrencileri </w:t>
      </w:r>
      <w:proofErr w:type="spellStart"/>
      <w:r w:rsidRPr="00B31D73">
        <w:rPr>
          <w:rFonts w:ascii="Helvetica" w:eastAsia="Times New Roman" w:hAnsi="Helvetica" w:cs="Helvetica"/>
          <w:color w:val="3A3A3A"/>
          <w:sz w:val="26"/>
          <w:szCs w:val="26"/>
          <w:lang w:eastAsia="tr-TR"/>
        </w:rPr>
        <w:fldChar w:fldCharType="begin"/>
      </w:r>
      <w:r w:rsidRPr="00B31D73">
        <w:rPr>
          <w:rFonts w:ascii="Helvetica" w:eastAsia="Times New Roman" w:hAnsi="Helvetica" w:cs="Helvetica"/>
          <w:color w:val="3A3A3A"/>
          <w:sz w:val="26"/>
          <w:szCs w:val="26"/>
          <w:lang w:eastAsia="tr-TR"/>
        </w:rPr>
        <w:instrText xml:space="preserve"> HYPERLINK "https://erasmusplusols.eu/fr/" \t "_blank" </w:instrText>
      </w:r>
      <w:r w:rsidRPr="00B31D73">
        <w:rPr>
          <w:rFonts w:ascii="Helvetica" w:eastAsia="Times New Roman" w:hAnsi="Helvetica" w:cs="Helvetica"/>
          <w:color w:val="3A3A3A"/>
          <w:sz w:val="26"/>
          <w:szCs w:val="26"/>
          <w:lang w:eastAsia="tr-TR"/>
        </w:rPr>
        <w:fldChar w:fldCharType="separate"/>
      </w:r>
      <w:r w:rsidRPr="00B31D73">
        <w:rPr>
          <w:rFonts w:ascii="Helvetica" w:eastAsia="Times New Roman" w:hAnsi="Helvetica" w:cs="Helvetica"/>
          <w:color w:val="F94E67"/>
          <w:sz w:val="26"/>
          <w:szCs w:val="26"/>
          <w:lang w:eastAsia="tr-TR"/>
        </w:rPr>
        <w:t>Erasmus</w:t>
      </w:r>
      <w:proofErr w:type="spellEnd"/>
      <w:r w:rsidRPr="00B31D73">
        <w:rPr>
          <w:rFonts w:ascii="Helvetica" w:eastAsia="Times New Roman" w:hAnsi="Helvetica" w:cs="Helvetica"/>
          <w:color w:val="F94E67"/>
          <w:sz w:val="26"/>
          <w:szCs w:val="26"/>
          <w:lang w:eastAsia="tr-TR"/>
        </w:rPr>
        <w:t xml:space="preserve">+ Çevrimiçi Dil </w:t>
      </w:r>
      <w:r w:rsidRPr="00B31D73">
        <w:rPr>
          <w:rFonts w:ascii="Helvetica" w:eastAsia="Times New Roman" w:hAnsi="Helvetica" w:cs="Helvetica"/>
          <w:color w:val="F94E67"/>
          <w:sz w:val="26"/>
          <w:szCs w:val="26"/>
          <w:lang w:eastAsia="tr-TR"/>
        </w:rPr>
        <w:lastRenderedPageBreak/>
        <w:t>Desteği</w:t>
      </w:r>
      <w:r w:rsidRPr="00B31D73">
        <w:rPr>
          <w:rFonts w:ascii="Helvetica" w:eastAsia="Times New Roman" w:hAnsi="Helvetica" w:cs="Helvetica"/>
          <w:color w:val="3A3A3A"/>
          <w:sz w:val="26"/>
          <w:szCs w:val="26"/>
          <w:lang w:eastAsia="tr-TR"/>
        </w:rPr>
        <w:fldChar w:fldCharType="end"/>
      </w:r>
      <w:r w:rsidRPr="00B31D73">
        <w:rPr>
          <w:rFonts w:ascii="Helvetica" w:eastAsia="Times New Roman" w:hAnsi="Helvetica" w:cs="Helvetica"/>
          <w:color w:val="3A3A3A"/>
          <w:sz w:val="26"/>
          <w:szCs w:val="26"/>
          <w:lang w:eastAsia="tr-TR"/>
        </w:rPr>
        <w:t> web sitesine kaydolabilmekte ve çevrimiçi dil kurslarına katılabilmektedir.</w:t>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ile Yurtdışında Staj İmkânı!</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programı yurtdışında staj yapma fırsatı da sunmaktadır. Tek şart, lisans, yüksek lisans veya doktora düzeyinde bir program ülkesinde bir yükseköğretim kurumunda kayıtlı bir öğrenci olmaktadır. Yeni mezunlar da katılabilir ancak stajınızı mezuniyetinizden sonraki bir yıl içinde yapmak ve üniversiteye kayıt yaptırırken başvurmak zorundasınız.</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Yurtdışında staj süresi en az 2 aydan en fazla 12 aya kadar sürer. Bununla birlikte,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programından bir çalışma dönemi içinde 12 aydan fazla yararlanamayacağınızı unutmayın (Avrupa Yeterlilik Çerçevesi tarafından tanımlanan 3 çalışma dönemi vardır: birinci dönem (Lisans veya eşdeğeri), ikinci dönem (Yüksek lisans veya eşdeğeri), üçüncü dönem (Doktora veya eşdeğeri)).</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Staj için bir şirket seçmek söz konusu olduğunda, 3 koşulu yerine getirmelisiniz:</w:t>
      </w:r>
    </w:p>
    <w:p w:rsidR="00B31D73" w:rsidRPr="00B31D73" w:rsidRDefault="00B31D73" w:rsidP="00B31D73">
      <w:pPr>
        <w:numPr>
          <w:ilvl w:val="0"/>
          <w:numId w:val="2"/>
        </w:numPr>
        <w:spacing w:after="0"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Üniversiteniz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Yüksek Öğrenim Şartı’na sahip olmalıdır</w:t>
      </w:r>
    </w:p>
    <w:p w:rsidR="00B31D73" w:rsidRPr="00B31D73" w:rsidRDefault="00B31D73" w:rsidP="00B31D73">
      <w:pPr>
        <w:numPr>
          <w:ilvl w:val="0"/>
          <w:numId w:val="2"/>
        </w:numPr>
        <w:spacing w:after="0"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Staj derecesi ve eğitim ihtiyaçlarınızla ilgili olmalıdır</w:t>
      </w:r>
    </w:p>
    <w:p w:rsidR="00B31D73" w:rsidRPr="00B31D73" w:rsidRDefault="00B31D73" w:rsidP="00B31D73">
      <w:pPr>
        <w:numPr>
          <w:ilvl w:val="0"/>
          <w:numId w:val="2"/>
        </w:numPr>
        <w:spacing w:after="0"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Stajınızı yapmayı seçtiğiniz şirket/kuruluş bir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program ülkesinde olmalıdır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Stajyerlik için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hibesinden faydalanmak mümkündür. Verilen hibenin amacı seyahat ve geçim giderlerinizi karşılamaktır. Ancak, hibenin miktarı staj yapmayı düşündüğünüz ülke ve başvuruda bulunan diğer öğrenci sayısına bağlıdır.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Başvuru süresi ile ilgili tüm tarafların doldurması gereken belgelere erişim hakkında daha fazla bilgi için lütfen </w:t>
      </w:r>
      <w:proofErr w:type="spellStart"/>
      <w:r w:rsidRPr="00B31D73">
        <w:rPr>
          <w:rFonts w:ascii="Helvetica" w:eastAsia="Times New Roman" w:hAnsi="Helvetica" w:cs="Helvetica"/>
          <w:color w:val="3A3A3A"/>
          <w:sz w:val="26"/>
          <w:szCs w:val="26"/>
          <w:lang w:eastAsia="tr-TR"/>
        </w:rPr>
        <w:fldChar w:fldCharType="begin"/>
      </w:r>
      <w:r w:rsidRPr="00B31D73">
        <w:rPr>
          <w:rFonts w:ascii="Helvetica" w:eastAsia="Times New Roman" w:hAnsi="Helvetica" w:cs="Helvetica"/>
          <w:color w:val="3A3A3A"/>
          <w:sz w:val="26"/>
          <w:szCs w:val="26"/>
          <w:lang w:eastAsia="tr-TR"/>
        </w:rPr>
        <w:instrText xml:space="preserve"> HYPERLINK "https://ec.europa.eu/programmes/erasmus-plus/resources/documents/applicants/learning-agreement_en" \t "_blank" </w:instrText>
      </w:r>
      <w:r w:rsidRPr="00B31D73">
        <w:rPr>
          <w:rFonts w:ascii="Helvetica" w:eastAsia="Times New Roman" w:hAnsi="Helvetica" w:cs="Helvetica"/>
          <w:color w:val="3A3A3A"/>
          <w:sz w:val="26"/>
          <w:szCs w:val="26"/>
          <w:lang w:eastAsia="tr-TR"/>
        </w:rPr>
        <w:fldChar w:fldCharType="separate"/>
      </w:r>
      <w:r w:rsidRPr="00B31D73">
        <w:rPr>
          <w:rFonts w:ascii="Helvetica" w:eastAsia="Times New Roman" w:hAnsi="Helvetica" w:cs="Helvetica"/>
          <w:color w:val="F94E67"/>
          <w:sz w:val="26"/>
          <w:szCs w:val="26"/>
          <w:lang w:eastAsia="tr-TR"/>
        </w:rPr>
        <w:t>Erasmus</w:t>
      </w:r>
      <w:proofErr w:type="spellEnd"/>
      <w:r w:rsidRPr="00B31D73">
        <w:rPr>
          <w:rFonts w:ascii="Helvetica" w:eastAsia="Times New Roman" w:hAnsi="Helvetica" w:cs="Helvetica"/>
          <w:color w:val="F94E67"/>
          <w:sz w:val="26"/>
          <w:szCs w:val="26"/>
          <w:lang w:eastAsia="tr-TR"/>
        </w:rPr>
        <w:t>+ Öğrenim Sözleşmesi</w:t>
      </w:r>
      <w:r w:rsidRPr="00B31D73">
        <w:rPr>
          <w:rFonts w:ascii="Helvetica" w:eastAsia="Times New Roman" w:hAnsi="Helvetica" w:cs="Helvetica"/>
          <w:color w:val="3A3A3A"/>
          <w:sz w:val="26"/>
          <w:szCs w:val="26"/>
          <w:lang w:eastAsia="tr-TR"/>
        </w:rPr>
        <w:fldChar w:fldCharType="end"/>
      </w:r>
      <w:r w:rsidRPr="00B31D73">
        <w:rPr>
          <w:rFonts w:ascii="Helvetica" w:eastAsia="Times New Roman" w:hAnsi="Helvetica" w:cs="Helvetica"/>
          <w:color w:val="3A3A3A"/>
          <w:sz w:val="26"/>
          <w:szCs w:val="26"/>
          <w:lang w:eastAsia="tr-TR"/>
        </w:rPr>
        <w:t> sayfasını kontrol edin.</w:t>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Yapacak Öğrencilere Burs İmkânı!</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Bir burs, belirli bir çalışma programı türü veya belirli bir süre için fon almanızı sağlar. Bur alabilmek için bazı akademik ve bazen de akademik olmayan </w:t>
      </w:r>
      <w:proofErr w:type="gramStart"/>
      <w:r w:rsidRPr="00B31D73">
        <w:rPr>
          <w:rFonts w:ascii="Helvetica" w:eastAsia="Times New Roman" w:hAnsi="Helvetica" w:cs="Helvetica"/>
          <w:color w:val="3A3A3A"/>
          <w:sz w:val="26"/>
          <w:szCs w:val="26"/>
          <w:lang w:eastAsia="tr-TR"/>
        </w:rPr>
        <w:t>kriterleri</w:t>
      </w:r>
      <w:proofErr w:type="gramEnd"/>
      <w:r w:rsidRPr="00B31D73">
        <w:rPr>
          <w:rFonts w:ascii="Helvetica" w:eastAsia="Times New Roman" w:hAnsi="Helvetica" w:cs="Helvetica"/>
          <w:color w:val="3A3A3A"/>
          <w:sz w:val="26"/>
          <w:szCs w:val="26"/>
          <w:lang w:eastAsia="tr-TR"/>
        </w:rPr>
        <w:t xml:space="preserve"> yerine getirmeniz gerekir. Bu kriterler </w:t>
      </w:r>
      <w:proofErr w:type="gramStart"/>
      <w:r w:rsidRPr="00B31D73">
        <w:rPr>
          <w:rFonts w:ascii="Helvetica" w:eastAsia="Times New Roman" w:hAnsi="Helvetica" w:cs="Helvetica"/>
          <w:color w:val="3A3A3A"/>
          <w:sz w:val="26"/>
          <w:szCs w:val="26"/>
          <w:lang w:eastAsia="tr-TR"/>
        </w:rPr>
        <w:t>sponsor</w:t>
      </w:r>
      <w:proofErr w:type="gramEnd"/>
      <w:r w:rsidRPr="00B31D73">
        <w:rPr>
          <w:rFonts w:ascii="Helvetica" w:eastAsia="Times New Roman" w:hAnsi="Helvetica" w:cs="Helvetica"/>
          <w:color w:val="3A3A3A"/>
          <w:sz w:val="26"/>
          <w:szCs w:val="26"/>
          <w:lang w:eastAsia="tr-TR"/>
        </w:rPr>
        <w:t xml:space="preserve"> kurum tarafından belirlenir ve genellikle değerlerine ve beklentilerine dayanır. İyi haber şu ki: bursun geri ödenmesi gerekmiyor. Ancak, burs için hibe edilecek miktar kurumdan kuruma değişiklik gösterir.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Belirli koşullara bağlı sayısız burs fırsatları vardır. Ayrıca, amaç ve </w:t>
      </w:r>
      <w:proofErr w:type="gramStart"/>
      <w:r w:rsidRPr="00B31D73">
        <w:rPr>
          <w:rFonts w:ascii="Helvetica" w:eastAsia="Times New Roman" w:hAnsi="Helvetica" w:cs="Helvetica"/>
          <w:color w:val="3A3A3A"/>
          <w:sz w:val="26"/>
          <w:szCs w:val="26"/>
          <w:lang w:eastAsia="tr-TR"/>
        </w:rPr>
        <w:t>kriterler</w:t>
      </w:r>
      <w:proofErr w:type="gramEnd"/>
      <w:r w:rsidRPr="00B31D73">
        <w:rPr>
          <w:rFonts w:ascii="Helvetica" w:eastAsia="Times New Roman" w:hAnsi="Helvetica" w:cs="Helvetica"/>
          <w:color w:val="3A3A3A"/>
          <w:sz w:val="26"/>
          <w:szCs w:val="26"/>
          <w:lang w:eastAsia="tr-TR"/>
        </w:rPr>
        <w:t xml:space="preserve"> açısından önemli ölçüde farklılık gösteren burs fırsatları da çoktur. Lisansüstü eğitim için burs veren en yaygın kuruluşlar arasında üniversiteler, hayır kurumları, topluluklar, özel kuruluşlar, vakıflar ve ticaret odaları yer almaktadır.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noProof/>
          <w:color w:val="3A3A3A"/>
          <w:sz w:val="26"/>
          <w:szCs w:val="26"/>
          <w:lang w:eastAsia="tr-TR"/>
        </w:rPr>
        <w:lastRenderedPageBreak/>
        <w:drawing>
          <wp:inline distT="0" distB="0" distL="0" distR="0" wp14:anchorId="507F3DCD" wp14:editId="479C09D8">
            <wp:extent cx="6632575" cy="4974590"/>
            <wp:effectExtent l="0" t="0" r="0" b="0"/>
            <wp:docPr id="7" name="Resim 7" descr="Erasmus Bu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asmus Bursu"/>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32575" cy="4974590"/>
                    </a:xfrm>
                    <a:prstGeom prst="rect">
                      <a:avLst/>
                    </a:prstGeom>
                    <a:noFill/>
                    <a:ln>
                      <a:noFill/>
                    </a:ln>
                  </pic:spPr>
                </pic:pic>
              </a:graphicData>
            </a:graphic>
          </wp:inline>
        </w:drawing>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r w:rsidRPr="00B31D73">
        <w:rPr>
          <w:rFonts w:ascii="Helvetica" w:eastAsia="Times New Roman" w:hAnsi="Helvetica" w:cs="Helvetica"/>
          <w:b/>
          <w:bCs/>
          <w:color w:val="3A3A3A"/>
          <w:sz w:val="41"/>
          <w:szCs w:val="41"/>
          <w:lang w:eastAsia="tr-TR"/>
        </w:rPr>
        <w:t>Burs Kazanma İmkânı Nedir?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 xml:space="preserve">Avrupa’da her yıl yaklaşık 16 milyar € burs verilmektedir. 700’den fazla program öğrencilere burs alma imkânı sunuyor. Burs almaya hak kazanıp kazanamayacağınız, </w:t>
      </w:r>
      <w:proofErr w:type="gramStart"/>
      <w:r w:rsidRPr="00B31D73">
        <w:rPr>
          <w:rFonts w:ascii="Helvetica" w:eastAsia="Times New Roman" w:hAnsi="Helvetica" w:cs="Helvetica"/>
          <w:color w:val="3A3A3A"/>
          <w:sz w:val="26"/>
          <w:szCs w:val="26"/>
          <w:lang w:eastAsia="tr-TR"/>
        </w:rPr>
        <w:t>sponsor</w:t>
      </w:r>
      <w:proofErr w:type="gramEnd"/>
      <w:r w:rsidRPr="00B31D73">
        <w:rPr>
          <w:rFonts w:ascii="Helvetica" w:eastAsia="Times New Roman" w:hAnsi="Helvetica" w:cs="Helvetica"/>
          <w:color w:val="3A3A3A"/>
          <w:sz w:val="26"/>
          <w:szCs w:val="26"/>
          <w:lang w:eastAsia="tr-TR"/>
        </w:rPr>
        <w:t xml:space="preserve"> tarafından belirlenen kriterlere bağlıdır. Örneğin birçok burs liyakate dayalıdır, yani akademik performansınız böyle bir ödül kazanmak için çok önemlidir. Diğer burslar öğrenciye özgü olanlardır. Uygunluk </w:t>
      </w:r>
      <w:proofErr w:type="gramStart"/>
      <w:r w:rsidRPr="00B31D73">
        <w:rPr>
          <w:rFonts w:ascii="Helvetica" w:eastAsia="Times New Roman" w:hAnsi="Helvetica" w:cs="Helvetica"/>
          <w:color w:val="3A3A3A"/>
          <w:sz w:val="26"/>
          <w:szCs w:val="26"/>
          <w:lang w:eastAsia="tr-TR"/>
        </w:rPr>
        <w:t>kriterleri</w:t>
      </w:r>
      <w:proofErr w:type="gramEnd"/>
      <w:r w:rsidRPr="00B31D73">
        <w:rPr>
          <w:rFonts w:ascii="Helvetica" w:eastAsia="Times New Roman" w:hAnsi="Helvetica" w:cs="Helvetica"/>
          <w:color w:val="3A3A3A"/>
          <w:sz w:val="26"/>
          <w:szCs w:val="26"/>
          <w:lang w:eastAsia="tr-TR"/>
        </w:rPr>
        <w:t xml:space="preserve"> cinsiyet, din, köken, maddi durum, engel durumu ve daha fazlasını içerir.</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r w:rsidRPr="00B31D73">
        <w:rPr>
          <w:rFonts w:ascii="Helvetica" w:eastAsia="Times New Roman" w:hAnsi="Helvetica" w:cs="Helvetica"/>
          <w:color w:val="3A3A3A"/>
          <w:sz w:val="26"/>
          <w:szCs w:val="26"/>
          <w:lang w:eastAsia="tr-TR"/>
        </w:rPr>
        <w:t>Yalnızca çok başarılıların burs almaya hak kazandıkları varsayımının aksine, herkes burs alma bakımından şansa sahiptir.</w:t>
      </w:r>
    </w:p>
    <w:p w:rsidR="00B31D73" w:rsidRPr="00B31D73" w:rsidRDefault="00B31D73" w:rsidP="00B31D73">
      <w:pPr>
        <w:spacing w:after="300" w:line="264" w:lineRule="atLeast"/>
        <w:outlineLvl w:val="1"/>
        <w:rPr>
          <w:rFonts w:ascii="Helvetica" w:eastAsia="Times New Roman" w:hAnsi="Helvetica" w:cs="Helvetica"/>
          <w:color w:val="3A3A3A"/>
          <w:sz w:val="41"/>
          <w:szCs w:val="41"/>
          <w:lang w:eastAsia="tr-TR"/>
        </w:rPr>
      </w:pPr>
      <w:proofErr w:type="spellStart"/>
      <w:r w:rsidRPr="00B31D73">
        <w:rPr>
          <w:rFonts w:ascii="Helvetica" w:eastAsia="Times New Roman" w:hAnsi="Helvetica" w:cs="Helvetica"/>
          <w:b/>
          <w:bCs/>
          <w:color w:val="3A3A3A"/>
          <w:sz w:val="41"/>
          <w:szCs w:val="41"/>
          <w:lang w:eastAsia="tr-TR"/>
        </w:rPr>
        <w:t>Erasmus</w:t>
      </w:r>
      <w:proofErr w:type="spellEnd"/>
      <w:r w:rsidRPr="00B31D73">
        <w:rPr>
          <w:rFonts w:ascii="Helvetica" w:eastAsia="Times New Roman" w:hAnsi="Helvetica" w:cs="Helvetica"/>
          <w:b/>
          <w:bCs/>
          <w:color w:val="3A3A3A"/>
          <w:sz w:val="41"/>
          <w:szCs w:val="41"/>
          <w:lang w:eastAsia="tr-TR"/>
        </w:rPr>
        <w:t>+ Hakkında Daha Fazla Bilgiyi Nerede Bulabilirim?</w:t>
      </w:r>
    </w:p>
    <w:p w:rsidR="00B31D73" w:rsidRPr="00B31D73" w:rsidRDefault="00B31D73" w:rsidP="00B31D73">
      <w:pPr>
        <w:spacing w:after="168" w:line="240" w:lineRule="auto"/>
        <w:rPr>
          <w:rFonts w:ascii="Helvetica" w:eastAsia="Times New Roman" w:hAnsi="Helvetica" w:cs="Helvetica"/>
          <w:color w:val="3A3A3A"/>
          <w:sz w:val="26"/>
          <w:szCs w:val="26"/>
          <w:lang w:eastAsia="tr-TR"/>
        </w:rPr>
      </w:pP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hakkında daha ayrıntılı bilgiyi </w:t>
      </w:r>
      <w:hyperlink r:id="rId69" w:tgtFrame="_blank" w:history="1">
        <w:r w:rsidRPr="00B31D73">
          <w:rPr>
            <w:rFonts w:ascii="Helvetica" w:eastAsia="Times New Roman" w:hAnsi="Helvetica" w:cs="Helvetica"/>
            <w:color w:val="F94E67"/>
            <w:sz w:val="26"/>
            <w:szCs w:val="26"/>
            <w:lang w:eastAsia="tr-TR"/>
          </w:rPr>
          <w:t>Avrupa Komisyonu’nun web sitesinde</w:t>
        </w:r>
      </w:hyperlink>
      <w:r w:rsidRPr="00B31D73">
        <w:rPr>
          <w:rFonts w:ascii="Helvetica" w:eastAsia="Times New Roman" w:hAnsi="Helvetica" w:cs="Helvetica"/>
          <w:color w:val="3A3A3A"/>
          <w:sz w:val="26"/>
          <w:szCs w:val="26"/>
          <w:lang w:eastAsia="tr-TR"/>
        </w:rPr>
        <w:t xml:space="preserve"> bulabilirsiniz. Nasıl başvuracağınız, son tarihler vb. hakkında bilgi için </w:t>
      </w:r>
      <w:r w:rsidRPr="00B31D73">
        <w:rPr>
          <w:rFonts w:ascii="Helvetica" w:eastAsia="Times New Roman" w:hAnsi="Helvetica" w:cs="Helvetica"/>
          <w:color w:val="3A3A3A"/>
          <w:sz w:val="26"/>
          <w:szCs w:val="26"/>
          <w:lang w:eastAsia="tr-TR"/>
        </w:rPr>
        <w:lastRenderedPageBreak/>
        <w:t>lütfen öğrenim gördüğünüz üniversitenizin Uluslararası İlişkiler (</w:t>
      </w:r>
      <w:proofErr w:type="spellStart"/>
      <w:r w:rsidRPr="00B31D73">
        <w:rPr>
          <w:rFonts w:ascii="Helvetica" w:eastAsia="Times New Roman" w:hAnsi="Helvetica" w:cs="Helvetica"/>
          <w:color w:val="3A3A3A"/>
          <w:sz w:val="26"/>
          <w:szCs w:val="26"/>
          <w:lang w:eastAsia="tr-TR"/>
        </w:rPr>
        <w:t>Erasmus</w:t>
      </w:r>
      <w:proofErr w:type="spellEnd"/>
      <w:r w:rsidRPr="00B31D73">
        <w:rPr>
          <w:rFonts w:ascii="Helvetica" w:eastAsia="Times New Roman" w:hAnsi="Helvetica" w:cs="Helvetica"/>
          <w:color w:val="3A3A3A"/>
          <w:sz w:val="26"/>
          <w:szCs w:val="26"/>
          <w:lang w:eastAsia="tr-TR"/>
        </w:rPr>
        <w:t>+) Ofisi ile iletişime geçin.</w:t>
      </w:r>
    </w:p>
    <w:p w:rsidR="00B11DD8" w:rsidRDefault="00B11DD8">
      <w:bookmarkStart w:id="0" w:name="_GoBack"/>
      <w:bookmarkEnd w:id="0"/>
    </w:p>
    <w:sectPr w:rsidR="00B11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E05"/>
    <w:multiLevelType w:val="multilevel"/>
    <w:tmpl w:val="1BF4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AA6FB7"/>
    <w:multiLevelType w:val="multilevel"/>
    <w:tmpl w:val="170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73"/>
    <w:rsid w:val="00B11DD8"/>
    <w:rsid w:val="00B31D73"/>
    <w:rsid w:val="00B72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E5C6E-49A1-4956-882F-CE285D42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6953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13">
          <w:marLeft w:val="0"/>
          <w:marRight w:val="0"/>
          <w:marTop w:val="0"/>
          <w:marBottom w:val="480"/>
          <w:divBdr>
            <w:top w:val="none" w:sz="0" w:space="0" w:color="auto"/>
            <w:left w:val="none" w:sz="0" w:space="0" w:color="auto"/>
            <w:bottom w:val="none" w:sz="0" w:space="0" w:color="auto"/>
            <w:right w:val="none" w:sz="0" w:space="0" w:color="auto"/>
          </w:divBdr>
        </w:div>
        <w:div w:id="73363321">
          <w:marLeft w:val="0"/>
          <w:marRight w:val="0"/>
          <w:marTop w:val="120"/>
          <w:marBottom w:val="0"/>
          <w:divBdr>
            <w:top w:val="none" w:sz="0" w:space="0" w:color="auto"/>
            <w:left w:val="none" w:sz="0" w:space="0" w:color="auto"/>
            <w:bottom w:val="none" w:sz="0" w:space="0" w:color="auto"/>
            <w:right w:val="none" w:sz="0" w:space="0" w:color="auto"/>
          </w:divBdr>
        </w:div>
        <w:div w:id="1632831052">
          <w:marLeft w:val="0"/>
          <w:marRight w:val="0"/>
          <w:marTop w:val="480"/>
          <w:marBottom w:val="0"/>
          <w:divBdr>
            <w:top w:val="none" w:sz="0" w:space="0" w:color="auto"/>
            <w:left w:val="none" w:sz="0" w:space="0" w:color="auto"/>
            <w:bottom w:val="none" w:sz="0" w:space="0" w:color="auto"/>
            <w:right w:val="none" w:sz="0" w:space="0" w:color="auto"/>
          </w:divBdr>
          <w:divsChild>
            <w:div w:id="543446146">
              <w:marLeft w:val="0"/>
              <w:marRight w:val="0"/>
              <w:marTop w:val="0"/>
              <w:marBottom w:val="0"/>
              <w:divBdr>
                <w:top w:val="none" w:sz="0" w:space="0" w:color="auto"/>
                <w:left w:val="none" w:sz="0" w:space="0" w:color="auto"/>
                <w:bottom w:val="none" w:sz="0" w:space="0" w:color="auto"/>
                <w:right w:val="none" w:sz="0" w:space="0" w:color="auto"/>
              </w:divBdr>
              <w:divsChild>
                <w:div w:id="1839492121">
                  <w:marLeft w:val="0"/>
                  <w:marRight w:val="150"/>
                  <w:marTop w:val="75"/>
                  <w:marBottom w:val="0"/>
                  <w:divBdr>
                    <w:top w:val="single" w:sz="2" w:space="0" w:color="FFFFFF"/>
                    <w:left w:val="single" w:sz="2" w:space="0" w:color="FFFFFF"/>
                    <w:bottom w:val="single" w:sz="2" w:space="0" w:color="FFFFFF"/>
                    <w:right w:val="single" w:sz="2" w:space="0" w:color="FFFFFF"/>
                  </w:divBdr>
                  <w:divsChild>
                    <w:div w:id="6216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6756">
              <w:marLeft w:val="0"/>
              <w:marRight w:val="0"/>
              <w:marTop w:val="0"/>
              <w:marBottom w:val="240"/>
              <w:divBdr>
                <w:top w:val="single" w:sz="6" w:space="8" w:color="A2A9B1"/>
                <w:left w:val="single" w:sz="6" w:space="8" w:color="A2A9B1"/>
                <w:bottom w:val="single" w:sz="6" w:space="8" w:color="A2A9B1"/>
                <w:right w:val="single" w:sz="6" w:space="8" w:color="A2A9B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biletbayi.com/avrupa/luksemburg/" TargetMode="External"/><Relationship Id="rId21" Type="http://schemas.openxmlformats.org/officeDocument/2006/relationships/hyperlink" Target="https://blog.biletbayi.com/avrupa/fransa/" TargetMode="External"/><Relationship Id="rId42" Type="http://schemas.openxmlformats.org/officeDocument/2006/relationships/hyperlink" Target="https://blog.biletbayi.com/avrupa/sirbistan/" TargetMode="External"/><Relationship Id="rId47" Type="http://schemas.openxmlformats.org/officeDocument/2006/relationships/hyperlink" Target="https://blog.biletbayi.com/avrupa/gurcistan/" TargetMode="External"/><Relationship Id="rId63" Type="http://schemas.openxmlformats.org/officeDocument/2006/relationships/hyperlink" Target="https://blog.biletbayi.com/avrupa/rusya/" TargetMode="External"/><Relationship Id="rId68" Type="http://schemas.openxmlformats.org/officeDocument/2006/relationships/image" Target="media/image7.jpeg"/><Relationship Id="rId7" Type="http://schemas.openxmlformats.org/officeDocument/2006/relationships/hyperlink" Target="https://blog.biletbayi.com/erasmus-nedir-nasil-yapilir.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log.biletbayi.com/avrupa/almanya/" TargetMode="External"/><Relationship Id="rId29" Type="http://schemas.openxmlformats.org/officeDocument/2006/relationships/hyperlink" Target="https://blog.biletbayi.com/avrupa/hollanda/" TargetMode="External"/><Relationship Id="rId11" Type="http://schemas.openxmlformats.org/officeDocument/2006/relationships/image" Target="media/image4.jpeg"/><Relationship Id="rId24" Type="http://schemas.openxmlformats.org/officeDocument/2006/relationships/hyperlink" Target="https://blog.biletbayi.com/turkiye/kibris/" TargetMode="External"/><Relationship Id="rId32" Type="http://schemas.openxmlformats.org/officeDocument/2006/relationships/hyperlink" Target="https://blog.biletbayi.com/avrupa/portekiz/" TargetMode="External"/><Relationship Id="rId37" Type="http://schemas.openxmlformats.org/officeDocument/2006/relationships/hyperlink" Target="https://blog.biletbayi.com/avrupa/isvec/" TargetMode="External"/><Relationship Id="rId40" Type="http://schemas.openxmlformats.org/officeDocument/2006/relationships/hyperlink" Target="https://blog.biletbayi.com/avrupa/izlanda/" TargetMode="External"/><Relationship Id="rId45" Type="http://schemas.openxmlformats.org/officeDocument/2006/relationships/hyperlink" Target="https://blog.biletbayi.com/asya/azerbaycan/" TargetMode="External"/><Relationship Id="rId53" Type="http://schemas.openxmlformats.org/officeDocument/2006/relationships/hyperlink" Target="https://blog.biletbayi.com/ortadogu/urdun/" TargetMode="External"/><Relationship Id="rId58" Type="http://schemas.openxmlformats.org/officeDocument/2006/relationships/hyperlink" Target="https://blog.biletbayi.com/avrupa/arnavutluk/" TargetMode="External"/><Relationship Id="rId66" Type="http://schemas.openxmlformats.org/officeDocument/2006/relationships/image" Target="media/image5.jpeg"/><Relationship Id="rId5" Type="http://schemas.openxmlformats.org/officeDocument/2006/relationships/image" Target="media/image1.jpeg"/><Relationship Id="rId61" Type="http://schemas.openxmlformats.org/officeDocument/2006/relationships/hyperlink" Target="https://blog.biletbayi.com/avrupa/karadag/" TargetMode="External"/><Relationship Id="rId19" Type="http://schemas.openxmlformats.org/officeDocument/2006/relationships/hyperlink" Target="https://blog.biletbayi.com/avrupa/yunanistan/" TargetMode="External"/><Relationship Id="rId14" Type="http://schemas.openxmlformats.org/officeDocument/2006/relationships/hyperlink" Target="https://blog.biletbayi.com/avrupa/cek-cumhuriyeti/" TargetMode="External"/><Relationship Id="rId22" Type="http://schemas.openxmlformats.org/officeDocument/2006/relationships/hyperlink" Target="https://blog.biletbayi.com/avrupa/hirvatistan/" TargetMode="External"/><Relationship Id="rId27" Type="http://schemas.openxmlformats.org/officeDocument/2006/relationships/hyperlink" Target="https://blog.biletbayi.com/avrupa/macaristan/" TargetMode="External"/><Relationship Id="rId30" Type="http://schemas.openxmlformats.org/officeDocument/2006/relationships/hyperlink" Target="https://blog.biletbayi.com/avrupa/avusturya/" TargetMode="External"/><Relationship Id="rId35" Type="http://schemas.openxmlformats.org/officeDocument/2006/relationships/hyperlink" Target="https://blog.biletbayi.com/avrupa/slovakya/" TargetMode="External"/><Relationship Id="rId43" Type="http://schemas.openxmlformats.org/officeDocument/2006/relationships/hyperlink" Target="https://blog.biletbayi.com/turkiye/" TargetMode="External"/><Relationship Id="rId48" Type="http://schemas.openxmlformats.org/officeDocument/2006/relationships/hyperlink" Target="https://blog.biletbayi.com/avrupa/moldova/" TargetMode="External"/><Relationship Id="rId56" Type="http://schemas.openxmlformats.org/officeDocument/2006/relationships/hyperlink" Target="https://blog.biletbayi.com/afrika/fas/" TargetMode="External"/><Relationship Id="rId64" Type="http://schemas.openxmlformats.org/officeDocument/2006/relationships/hyperlink" Target="https://blog.biletbayi.com/ortadogu/" TargetMode="External"/><Relationship Id="rId69" Type="http://schemas.openxmlformats.org/officeDocument/2006/relationships/hyperlink" Target="https://ec.europa.eu/info/index_en" TargetMode="External"/><Relationship Id="rId8" Type="http://schemas.openxmlformats.org/officeDocument/2006/relationships/hyperlink" Target="https://blog.biletbayi.com/avrupa/" TargetMode="External"/><Relationship Id="rId51" Type="http://schemas.openxmlformats.org/officeDocument/2006/relationships/hyperlink" Target="https://blog.biletbayi.com/ortadogu/misir/" TargetMode="External"/><Relationship Id="rId3" Type="http://schemas.openxmlformats.org/officeDocument/2006/relationships/settings" Target="settings.xml"/><Relationship Id="rId12" Type="http://schemas.openxmlformats.org/officeDocument/2006/relationships/hyperlink" Target="https://blog.biletbayi.com/avrupa/belcika/" TargetMode="External"/><Relationship Id="rId17" Type="http://schemas.openxmlformats.org/officeDocument/2006/relationships/hyperlink" Target="https://blog.biletbayi.com/avrupa/estonya/" TargetMode="External"/><Relationship Id="rId25" Type="http://schemas.openxmlformats.org/officeDocument/2006/relationships/hyperlink" Target="https://blog.biletbayi.com/avrupa/litvanya/" TargetMode="External"/><Relationship Id="rId33" Type="http://schemas.openxmlformats.org/officeDocument/2006/relationships/hyperlink" Target="https://blog.biletbayi.com/avrupa/romanya/" TargetMode="External"/><Relationship Id="rId38" Type="http://schemas.openxmlformats.org/officeDocument/2006/relationships/hyperlink" Target="https://blog.biletbayi.com/avrupa/birlesik-krallik/ingiltere/" TargetMode="External"/><Relationship Id="rId46" Type="http://schemas.openxmlformats.org/officeDocument/2006/relationships/hyperlink" Target="https://blog.biletbayi.com/avrupa/beyaz-rusya/" TargetMode="External"/><Relationship Id="rId59" Type="http://schemas.openxmlformats.org/officeDocument/2006/relationships/hyperlink" Target="https://blog.biletbayi.com/avrupa/bosna-hersek/" TargetMode="External"/><Relationship Id="rId67" Type="http://schemas.openxmlformats.org/officeDocument/2006/relationships/image" Target="media/image6.jpeg"/><Relationship Id="rId20" Type="http://schemas.openxmlformats.org/officeDocument/2006/relationships/hyperlink" Target="https://blog.biletbayi.com/avrupa/ispanya/" TargetMode="External"/><Relationship Id="rId41" Type="http://schemas.openxmlformats.org/officeDocument/2006/relationships/hyperlink" Target="https://blog.biletbayi.com/avrupa/norvec/" TargetMode="External"/><Relationship Id="rId54" Type="http://schemas.openxmlformats.org/officeDocument/2006/relationships/hyperlink" Target="https://blog.biletbayi.com/ortadogu/lubnan/" TargetMode="External"/><Relationship Id="rId62" Type="http://schemas.openxmlformats.org/officeDocument/2006/relationships/hyperlink" Target="https://blog.biletbayi.com/avrupa/sirbistan/"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biletbayi.com/author/fatih/" TargetMode="External"/><Relationship Id="rId15" Type="http://schemas.openxmlformats.org/officeDocument/2006/relationships/hyperlink" Target="https://blog.biletbayi.com/avrupa/danimarka/" TargetMode="External"/><Relationship Id="rId23" Type="http://schemas.openxmlformats.org/officeDocument/2006/relationships/hyperlink" Target="https://blog.biletbayi.com/avrupa/italya/" TargetMode="External"/><Relationship Id="rId28" Type="http://schemas.openxmlformats.org/officeDocument/2006/relationships/hyperlink" Target="https://blog.biletbayi.com/avrupa/malta/" TargetMode="External"/><Relationship Id="rId36" Type="http://schemas.openxmlformats.org/officeDocument/2006/relationships/hyperlink" Target="https://blog.biletbayi.com/avrupa/finlandiya/" TargetMode="External"/><Relationship Id="rId49" Type="http://schemas.openxmlformats.org/officeDocument/2006/relationships/hyperlink" Target="https://blog.biletbayi.com/avrupa/ukrayna/" TargetMode="External"/><Relationship Id="rId57" Type="http://schemas.openxmlformats.org/officeDocument/2006/relationships/hyperlink" Target="https://blog.biletbayi.com/afrika/tunus/" TargetMode="External"/><Relationship Id="rId10" Type="http://schemas.openxmlformats.org/officeDocument/2006/relationships/image" Target="media/image3.jpeg"/><Relationship Id="rId31" Type="http://schemas.openxmlformats.org/officeDocument/2006/relationships/hyperlink" Target="https://blog.biletbayi.com/avrupa/polonya/" TargetMode="External"/><Relationship Id="rId44" Type="http://schemas.openxmlformats.org/officeDocument/2006/relationships/hyperlink" Target="https://blog.biletbayi.com/asya/ermenistan/" TargetMode="External"/><Relationship Id="rId52" Type="http://schemas.openxmlformats.org/officeDocument/2006/relationships/hyperlink" Target="https://blog.biletbayi.com/ortadogu/israil/" TargetMode="External"/><Relationship Id="rId60" Type="http://schemas.openxmlformats.org/officeDocument/2006/relationships/hyperlink" Target="https://blog.biletbayi.com/avrupa/kosova/" TargetMode="External"/><Relationship Id="rId65" Type="http://schemas.openxmlformats.org/officeDocument/2006/relationships/hyperlink" Target="https://blog.biletbayi.com/asya/"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blog.biletbayi.com/avrupa/bulgaristan/" TargetMode="External"/><Relationship Id="rId18" Type="http://schemas.openxmlformats.org/officeDocument/2006/relationships/hyperlink" Target="https://blog.biletbayi.com/avrupa/birlesik-krallik/irlanda/" TargetMode="External"/><Relationship Id="rId39" Type="http://schemas.openxmlformats.org/officeDocument/2006/relationships/hyperlink" Target="https://blog.biletbayi.com/avrupa/makedonya/" TargetMode="External"/><Relationship Id="rId34" Type="http://schemas.openxmlformats.org/officeDocument/2006/relationships/hyperlink" Target="https://blog.biletbayi.com/avrupa/slovenya/" TargetMode="External"/><Relationship Id="rId50" Type="http://schemas.openxmlformats.org/officeDocument/2006/relationships/hyperlink" Target="https://blog.biletbayi.com/afrika/cezayir/" TargetMode="External"/><Relationship Id="rId55" Type="http://schemas.openxmlformats.org/officeDocument/2006/relationships/hyperlink" Target="https://blog.biletbayi.com/afrika/liby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2394</Words>
  <Characters>13651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2022-03-15T13:45:00Z</dcterms:created>
  <dcterms:modified xsi:type="dcterms:W3CDTF">2022-03-15T13:46:00Z</dcterms:modified>
</cp:coreProperties>
</file>